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DE" w:rsidRPr="00A51484" w:rsidRDefault="00B7262A" w:rsidP="005A7183">
      <w:pPr>
        <w:pStyle w:val="Heading2"/>
        <w:spacing w:before="0" w:beforeAutospacing="0" w:after="0" w:afterAutospacing="0"/>
        <w:rPr>
          <w:rFonts w:ascii="Calibri" w:hAnsi="Calibri" w:cs="Calibri"/>
          <w:sz w:val="32"/>
          <w:szCs w:val="28"/>
        </w:rPr>
      </w:pPr>
      <w:r w:rsidRPr="00A51484">
        <w:rPr>
          <w:rFonts w:ascii="Calibri" w:hAnsi="Calibri" w:cs="Calibri"/>
          <w:sz w:val="32"/>
          <w:szCs w:val="28"/>
        </w:rPr>
        <w:t>Professor Sally Brown:</w:t>
      </w:r>
      <w:r w:rsidRPr="00A51484">
        <w:rPr>
          <w:rFonts w:ascii="Calibri" w:hAnsi="Calibri" w:cs="Calibri"/>
          <w:sz w:val="32"/>
          <w:szCs w:val="28"/>
        </w:rPr>
        <w:tab/>
        <w:t xml:space="preserve"> Summary Curriculum Vitae</w:t>
      </w:r>
    </w:p>
    <w:p w:rsidR="0048445B" w:rsidRDefault="0048445B" w:rsidP="005A7183">
      <w:pPr>
        <w:pStyle w:val="Heading2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:rsidR="00E00B39" w:rsidRPr="00A51484" w:rsidRDefault="00E00B39" w:rsidP="005A7183">
      <w:pPr>
        <w:pStyle w:val="Heading2"/>
        <w:spacing w:before="0" w:beforeAutospacing="0" w:after="0" w:afterAutospacing="0"/>
        <w:rPr>
          <w:rFonts w:ascii="Calibri" w:hAnsi="Calibri" w:cs="Calibri"/>
          <w:sz w:val="28"/>
          <w:szCs w:val="24"/>
        </w:rPr>
      </w:pPr>
      <w:r w:rsidRPr="00A51484">
        <w:rPr>
          <w:rFonts w:ascii="Calibri" w:hAnsi="Calibri" w:cs="Calibri"/>
          <w:sz w:val="28"/>
          <w:szCs w:val="24"/>
        </w:rPr>
        <w:t>Contact details:</w:t>
      </w:r>
      <w:r w:rsidR="0085042C">
        <w:rPr>
          <w:rFonts w:ascii="Calibri" w:hAnsi="Calibri" w:cs="Calibri"/>
          <w:sz w:val="28"/>
          <w:szCs w:val="24"/>
        </w:rPr>
        <w:t xml:space="preserve"> (please email me for more details) </w:t>
      </w:r>
    </w:p>
    <w:p w:rsidR="00E00B39" w:rsidRPr="001D14B5" w:rsidRDefault="00630284" w:rsidP="0085042C">
      <w:pPr>
        <w:pStyle w:val="Heading2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E00B39" w:rsidRPr="001D14B5" w:rsidRDefault="00E00B39" w:rsidP="005A7183">
      <w:pPr>
        <w:pStyle w:val="Heading2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1D14B5">
        <w:rPr>
          <w:rFonts w:ascii="Calibri" w:hAnsi="Calibri" w:cs="Calibri"/>
          <w:b w:val="0"/>
          <w:sz w:val="24"/>
          <w:szCs w:val="24"/>
        </w:rPr>
        <w:t xml:space="preserve">Website: </w:t>
      </w:r>
      <w:r w:rsidR="0048445B">
        <w:rPr>
          <w:rFonts w:ascii="Calibri" w:hAnsi="Calibri" w:cs="Calibri"/>
          <w:b w:val="0"/>
          <w:sz w:val="24"/>
          <w:szCs w:val="24"/>
        </w:rPr>
        <w:tab/>
      </w:r>
      <w:hyperlink r:id="rId7" w:history="1">
        <w:r w:rsidR="00726A03" w:rsidRPr="00683FD7">
          <w:rPr>
            <w:rStyle w:val="Hyperlink"/>
            <w:rFonts w:ascii="Calibri" w:hAnsi="Calibri" w:cs="Calibri"/>
            <w:sz w:val="24"/>
            <w:szCs w:val="24"/>
          </w:rPr>
          <w:t>http://sally-brown-net</w:t>
        </w:r>
      </w:hyperlink>
      <w:r w:rsidR="00726A03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1B4636" w:rsidRDefault="001B4636" w:rsidP="005A7183">
      <w:pPr>
        <w:pStyle w:val="Heading2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1D14B5">
        <w:rPr>
          <w:rFonts w:ascii="Calibri" w:hAnsi="Calibri" w:cs="Calibri"/>
          <w:b w:val="0"/>
          <w:sz w:val="24"/>
          <w:szCs w:val="24"/>
        </w:rPr>
        <w:t xml:space="preserve">Twitter: </w:t>
      </w:r>
      <w:r w:rsidR="0048445B">
        <w:rPr>
          <w:rFonts w:ascii="Calibri" w:hAnsi="Calibri" w:cs="Calibri"/>
          <w:b w:val="0"/>
          <w:sz w:val="24"/>
          <w:szCs w:val="24"/>
        </w:rPr>
        <w:tab/>
      </w:r>
      <w:r w:rsidR="00726A03" w:rsidRPr="00630284">
        <w:rPr>
          <w:rFonts w:ascii="Calibri" w:hAnsi="Calibri" w:cs="Calibri"/>
          <w:sz w:val="24"/>
          <w:szCs w:val="24"/>
        </w:rPr>
        <w:t>@</w:t>
      </w:r>
      <w:r w:rsidRPr="00630284">
        <w:rPr>
          <w:rFonts w:ascii="Calibri" w:hAnsi="Calibri" w:cs="Calibri"/>
          <w:sz w:val="24"/>
          <w:szCs w:val="24"/>
        </w:rPr>
        <w:t>ProfSallyBrown</w:t>
      </w:r>
    </w:p>
    <w:p w:rsidR="008643BA" w:rsidRPr="001D14B5" w:rsidRDefault="008643BA" w:rsidP="005A7183">
      <w:pPr>
        <w:pStyle w:val="Heading2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2823DE" w:rsidRPr="001D14B5" w:rsidRDefault="002823DE" w:rsidP="00C50E62">
      <w:pPr>
        <w:pStyle w:val="style2"/>
        <w:spacing w:before="0" w:beforeAutospacing="0" w:after="0" w:afterAutospacing="0"/>
        <w:rPr>
          <w:rFonts w:ascii="Calibri" w:hAnsi="Calibri" w:cs="Calibri"/>
        </w:rPr>
      </w:pPr>
    </w:p>
    <w:p w:rsidR="00092F36" w:rsidRPr="001D14B5" w:rsidRDefault="00AF2C76" w:rsidP="005A7183">
      <w:pPr>
        <w:pStyle w:val="style2"/>
        <w:spacing w:before="0" w:beforeAutospacing="0" w:after="0" w:afterAutospacing="0"/>
        <w:rPr>
          <w:rFonts w:ascii="Calibri" w:hAnsi="Calibri" w:cs="Calibri"/>
          <w:b/>
        </w:rPr>
      </w:pPr>
      <w:r w:rsidRPr="00A51484">
        <w:rPr>
          <w:rFonts w:ascii="Calibri" w:hAnsi="Calibri" w:cs="Calibri"/>
          <w:b/>
          <w:sz w:val="28"/>
        </w:rPr>
        <w:t>Current role</w:t>
      </w:r>
      <w:r w:rsidR="00092F36" w:rsidRPr="00A51484">
        <w:rPr>
          <w:rFonts w:ascii="Calibri" w:hAnsi="Calibri" w:cs="Calibri"/>
          <w:b/>
          <w:sz w:val="28"/>
        </w:rPr>
        <w:t>s</w:t>
      </w:r>
      <w:r w:rsidRPr="00A51484">
        <w:rPr>
          <w:rFonts w:ascii="Calibri" w:hAnsi="Calibri" w:cs="Calibri"/>
          <w:b/>
          <w:sz w:val="28"/>
        </w:rPr>
        <w:t>:</w:t>
      </w:r>
      <w:r w:rsidRPr="001D14B5">
        <w:rPr>
          <w:rFonts w:ascii="Calibri" w:hAnsi="Calibri" w:cs="Calibri"/>
          <w:b/>
        </w:rPr>
        <w:t xml:space="preserve"> </w:t>
      </w:r>
    </w:p>
    <w:p w:rsidR="00630284" w:rsidRPr="00630284" w:rsidRDefault="00E00B39" w:rsidP="00630284">
      <w:pPr>
        <w:pStyle w:val="style2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 w:rsidRPr="001D14B5">
        <w:rPr>
          <w:rFonts w:ascii="Calibri" w:hAnsi="Calibri" w:cs="Calibri"/>
        </w:rPr>
        <w:t>Independent Consultant and</w:t>
      </w:r>
      <w:r w:rsidRPr="001D14B5">
        <w:rPr>
          <w:rFonts w:ascii="Calibri" w:hAnsi="Calibri" w:cs="Calibri"/>
          <w:b/>
        </w:rPr>
        <w:t xml:space="preserve"> </w:t>
      </w:r>
      <w:r w:rsidR="007E05B8" w:rsidRPr="001D14B5">
        <w:rPr>
          <w:rFonts w:ascii="Calibri" w:hAnsi="Calibri" w:cs="Calibri"/>
        </w:rPr>
        <w:t>Emerita</w:t>
      </w:r>
      <w:r w:rsidR="003E6A78" w:rsidRPr="001D14B5">
        <w:rPr>
          <w:rFonts w:ascii="Calibri" w:hAnsi="Calibri" w:cs="Calibri"/>
        </w:rPr>
        <w:t xml:space="preserve"> Professor, Leeds </w:t>
      </w:r>
      <w:r w:rsidR="007E05B8" w:rsidRPr="001D14B5">
        <w:rPr>
          <w:rFonts w:ascii="Calibri" w:hAnsi="Calibri" w:cs="Calibri"/>
        </w:rPr>
        <w:t xml:space="preserve">Beckett </w:t>
      </w:r>
      <w:r w:rsidR="003F069A" w:rsidRPr="001D14B5">
        <w:rPr>
          <w:rFonts w:ascii="Calibri" w:hAnsi="Calibri" w:cs="Calibri"/>
        </w:rPr>
        <w:t>University</w:t>
      </w:r>
      <w:r w:rsidR="00092F36" w:rsidRPr="001D14B5">
        <w:rPr>
          <w:rFonts w:ascii="Calibri" w:hAnsi="Calibri" w:cs="Calibri"/>
        </w:rPr>
        <w:t>.</w:t>
      </w:r>
    </w:p>
    <w:p w:rsidR="001B4636" w:rsidRPr="00630284" w:rsidRDefault="007A369D" w:rsidP="00630284">
      <w:pPr>
        <w:pStyle w:val="style2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Visiting P</w:t>
      </w:r>
      <w:bookmarkStart w:id="0" w:name="_GoBack"/>
      <w:bookmarkEnd w:id="0"/>
      <w:r w:rsidR="003F069A" w:rsidRPr="001D14B5">
        <w:rPr>
          <w:rFonts w:ascii="Calibri" w:hAnsi="Calibri" w:cs="Calibri"/>
        </w:rPr>
        <w:t>rofessor</w:t>
      </w:r>
      <w:r w:rsidR="007E05B8" w:rsidRPr="001D14B5">
        <w:rPr>
          <w:rFonts w:ascii="Calibri" w:hAnsi="Calibri" w:cs="Calibri"/>
        </w:rPr>
        <w:t xml:space="preserve"> at the</w:t>
      </w:r>
      <w:r w:rsidR="003F069A" w:rsidRPr="001D14B5">
        <w:rPr>
          <w:rFonts w:ascii="Calibri" w:hAnsi="Calibri" w:cs="Calibri"/>
        </w:rPr>
        <w:t xml:space="preserve"> University of Plymouth</w:t>
      </w:r>
      <w:r w:rsidR="00E677F8" w:rsidRPr="001D14B5">
        <w:rPr>
          <w:rFonts w:ascii="Calibri" w:hAnsi="Calibri" w:cs="Calibri"/>
        </w:rPr>
        <w:t xml:space="preserve">, </w:t>
      </w:r>
      <w:r w:rsidR="00E00B39" w:rsidRPr="001D14B5">
        <w:rPr>
          <w:rFonts w:ascii="Calibri" w:hAnsi="Calibri" w:cs="Calibri"/>
        </w:rPr>
        <w:t>Liverpool John Moores University</w:t>
      </w:r>
      <w:r w:rsidR="007E05B8" w:rsidRPr="001D14B5">
        <w:rPr>
          <w:rFonts w:ascii="Calibri" w:hAnsi="Calibri" w:cs="Calibri"/>
        </w:rPr>
        <w:t>, Edge Hill University</w:t>
      </w:r>
      <w:r w:rsidR="00E677F8" w:rsidRPr="001D14B5">
        <w:rPr>
          <w:rFonts w:ascii="Calibri" w:hAnsi="Calibri" w:cs="Calibri"/>
        </w:rPr>
        <w:t xml:space="preserve"> and </w:t>
      </w:r>
      <w:r w:rsidR="007E05B8" w:rsidRPr="001D14B5">
        <w:rPr>
          <w:rFonts w:ascii="Calibri" w:hAnsi="Calibri" w:cs="Calibri"/>
        </w:rPr>
        <w:t xml:space="preserve">the </w:t>
      </w:r>
      <w:r w:rsidR="00E677F8" w:rsidRPr="001D14B5">
        <w:rPr>
          <w:rFonts w:ascii="Calibri" w:hAnsi="Calibri" w:cs="Calibri"/>
        </w:rPr>
        <w:t>University of South Wales</w:t>
      </w:r>
      <w:r w:rsidR="003F069A" w:rsidRPr="001D14B5">
        <w:rPr>
          <w:rFonts w:ascii="Calibri" w:hAnsi="Calibri" w:cs="Calibri"/>
        </w:rPr>
        <w:t xml:space="preserve">. </w:t>
      </w:r>
    </w:p>
    <w:p w:rsidR="001F7BCE" w:rsidRPr="00630284" w:rsidRDefault="00092F36" w:rsidP="00630284">
      <w:pPr>
        <w:pStyle w:val="style2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 w:rsidRPr="001D14B5">
        <w:rPr>
          <w:rFonts w:ascii="Calibri" w:hAnsi="Calibri" w:cs="Calibri"/>
        </w:rPr>
        <w:t>Series E</w:t>
      </w:r>
      <w:r w:rsidR="001B4636" w:rsidRPr="001D14B5">
        <w:rPr>
          <w:rFonts w:ascii="Calibri" w:hAnsi="Calibri" w:cs="Calibri"/>
        </w:rPr>
        <w:t>ditor for the Teaching an</w:t>
      </w:r>
      <w:r w:rsidR="00726A03">
        <w:rPr>
          <w:rFonts w:ascii="Calibri" w:hAnsi="Calibri" w:cs="Calibri"/>
        </w:rPr>
        <w:t>d L</w:t>
      </w:r>
      <w:r w:rsidRPr="001D14B5">
        <w:rPr>
          <w:rFonts w:ascii="Calibri" w:hAnsi="Calibri" w:cs="Calibri"/>
        </w:rPr>
        <w:t>earning series for Palgrave P</w:t>
      </w:r>
      <w:r w:rsidR="001B4636" w:rsidRPr="001D14B5">
        <w:rPr>
          <w:rFonts w:ascii="Calibri" w:hAnsi="Calibri" w:cs="Calibri"/>
        </w:rPr>
        <w:t>ress</w:t>
      </w:r>
      <w:r w:rsidR="001F7BCE" w:rsidRPr="001D14B5">
        <w:rPr>
          <w:rFonts w:ascii="Calibri" w:hAnsi="Calibri" w:cs="Calibri"/>
        </w:rPr>
        <w:t>.</w:t>
      </w:r>
    </w:p>
    <w:p w:rsidR="00173921" w:rsidRPr="00630284" w:rsidRDefault="001F7BCE" w:rsidP="00630284">
      <w:pPr>
        <w:pStyle w:val="style2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Chair of the </w:t>
      </w:r>
      <w:r w:rsidR="00092F36" w:rsidRPr="001D14B5">
        <w:rPr>
          <w:rFonts w:ascii="Calibri" w:hAnsi="Calibri" w:cs="Calibri"/>
        </w:rPr>
        <w:t>A</w:t>
      </w:r>
      <w:r w:rsidRPr="001D14B5">
        <w:rPr>
          <w:rFonts w:ascii="Calibri" w:hAnsi="Calibri" w:cs="Calibri"/>
        </w:rPr>
        <w:t>ssociation of National Teaching Fellows</w:t>
      </w:r>
      <w:r w:rsidR="00092F36" w:rsidRPr="001D14B5">
        <w:rPr>
          <w:rFonts w:ascii="Calibri" w:hAnsi="Calibri" w:cs="Calibri"/>
        </w:rPr>
        <w:t>.</w:t>
      </w:r>
    </w:p>
    <w:p w:rsidR="00173921" w:rsidRPr="001D14B5" w:rsidRDefault="00173921" w:rsidP="00A51484">
      <w:pPr>
        <w:pStyle w:val="style2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 w:rsidRPr="001D14B5">
        <w:rPr>
          <w:rFonts w:ascii="Calibri" w:hAnsi="Calibri" w:cs="Calibri"/>
        </w:rPr>
        <w:t>Pro-bono mentor to 12 colleagues, including eight aiming for PhDs by Published works</w:t>
      </w:r>
      <w:r w:rsidR="00726A03">
        <w:rPr>
          <w:rFonts w:ascii="Calibri" w:hAnsi="Calibri" w:cs="Calibri"/>
        </w:rPr>
        <w:t>.</w:t>
      </w:r>
    </w:p>
    <w:p w:rsidR="00AF2C76" w:rsidRPr="001D14B5" w:rsidRDefault="00AF2C76" w:rsidP="005A7183">
      <w:pPr>
        <w:pStyle w:val="style2"/>
        <w:spacing w:before="0" w:beforeAutospacing="0" w:after="0" w:afterAutospacing="0"/>
        <w:rPr>
          <w:rFonts w:ascii="Calibri" w:hAnsi="Calibri" w:cs="Calibri"/>
          <w:b/>
        </w:rPr>
      </w:pPr>
    </w:p>
    <w:p w:rsidR="001F7BCE" w:rsidRPr="001D14B5" w:rsidRDefault="001106C4" w:rsidP="005A7183">
      <w:pPr>
        <w:pStyle w:val="style2"/>
        <w:spacing w:before="0" w:beforeAutospacing="0" w:after="0" w:afterAutospacing="0"/>
        <w:rPr>
          <w:rFonts w:ascii="Calibri" w:hAnsi="Calibri" w:cs="Calibri"/>
          <w:b/>
        </w:rPr>
      </w:pPr>
      <w:r w:rsidRPr="00A51484">
        <w:rPr>
          <w:rFonts w:ascii="Calibri" w:hAnsi="Calibri" w:cs="Calibri"/>
          <w:b/>
          <w:sz w:val="28"/>
        </w:rPr>
        <w:t xml:space="preserve">Previous </w:t>
      </w:r>
      <w:r w:rsidR="00AF2C76" w:rsidRPr="00A51484">
        <w:rPr>
          <w:rFonts w:ascii="Calibri" w:hAnsi="Calibri" w:cs="Calibri"/>
          <w:b/>
          <w:sz w:val="28"/>
        </w:rPr>
        <w:t>Employment</w:t>
      </w:r>
      <w:r w:rsidR="002823DE" w:rsidRPr="00A51484">
        <w:rPr>
          <w:rFonts w:ascii="Calibri" w:hAnsi="Calibri" w:cs="Calibri"/>
          <w:b/>
          <w:sz w:val="28"/>
        </w:rPr>
        <w:t>:</w:t>
      </w:r>
      <w:r w:rsidR="002823DE" w:rsidRPr="001D14B5">
        <w:rPr>
          <w:rFonts w:ascii="Calibri" w:hAnsi="Calibri" w:cs="Calibri"/>
          <w:b/>
        </w:rPr>
        <w:tab/>
      </w:r>
      <w:r w:rsidR="008D4127" w:rsidRPr="001D14B5">
        <w:rPr>
          <w:rFonts w:ascii="Calibri" w:hAnsi="Calibri" w:cs="Calibri"/>
          <w:b/>
        </w:rPr>
        <w:t xml:space="preserve"> </w:t>
      </w:r>
    </w:p>
    <w:p w:rsidR="005A7183" w:rsidRPr="001D14B5" w:rsidRDefault="00172F47" w:rsidP="005A7183">
      <w:pPr>
        <w:pStyle w:val="style2"/>
        <w:spacing w:before="0" w:beforeAutospacing="0" w:after="0" w:afterAutospacing="0"/>
        <w:rPr>
          <w:rFonts w:ascii="Calibri" w:hAnsi="Calibri" w:cs="Calibri"/>
          <w:b/>
        </w:rPr>
      </w:pPr>
      <w:r w:rsidRPr="001D14B5">
        <w:rPr>
          <w:rFonts w:ascii="Calibri" w:hAnsi="Calibri" w:cs="Calibri"/>
          <w:b/>
        </w:rPr>
        <w:t>Pro-Vice-Chancellor</w:t>
      </w:r>
      <w:r w:rsidR="001526B5" w:rsidRPr="001D14B5">
        <w:rPr>
          <w:rFonts w:ascii="Calibri" w:hAnsi="Calibri" w:cs="Calibri"/>
          <w:b/>
        </w:rPr>
        <w:t xml:space="preserve"> </w:t>
      </w:r>
      <w:r w:rsidRPr="001D14B5">
        <w:rPr>
          <w:rFonts w:ascii="Calibri" w:hAnsi="Calibri" w:cs="Calibri"/>
          <w:b/>
        </w:rPr>
        <w:t xml:space="preserve">(Academic) </w:t>
      </w:r>
      <w:r w:rsidR="001526B5" w:rsidRPr="001D14B5">
        <w:rPr>
          <w:rFonts w:ascii="Calibri" w:hAnsi="Calibri" w:cs="Calibri"/>
          <w:b/>
        </w:rPr>
        <w:t>at Leeds Metropolitan University</w:t>
      </w:r>
      <w:r w:rsidR="001526B5" w:rsidRPr="001D14B5">
        <w:rPr>
          <w:rFonts w:ascii="Calibri" w:hAnsi="Calibri" w:cs="Calibri"/>
        </w:rPr>
        <w:t xml:space="preserve"> </w:t>
      </w:r>
      <w:r w:rsidR="00AF2C76" w:rsidRPr="001D14B5">
        <w:rPr>
          <w:rFonts w:ascii="Calibri" w:hAnsi="Calibri" w:cs="Calibri"/>
        </w:rPr>
        <w:t>(November 2004</w:t>
      </w:r>
      <w:r w:rsidR="008404FF" w:rsidRPr="001D14B5">
        <w:rPr>
          <w:rFonts w:ascii="Calibri" w:hAnsi="Calibri" w:cs="Calibri"/>
        </w:rPr>
        <w:t xml:space="preserve"> </w:t>
      </w:r>
      <w:r w:rsidR="00AF2C76" w:rsidRPr="001D14B5">
        <w:rPr>
          <w:rFonts w:ascii="Calibri" w:hAnsi="Calibri" w:cs="Calibri"/>
        </w:rPr>
        <w:t xml:space="preserve">- July 2010) </w:t>
      </w:r>
      <w:r w:rsidR="001526B5" w:rsidRPr="001D14B5">
        <w:rPr>
          <w:rFonts w:ascii="Calibri" w:hAnsi="Calibri" w:cs="Calibri"/>
        </w:rPr>
        <w:t>with responsibi</w:t>
      </w:r>
      <w:r w:rsidR="00CF0CFD" w:rsidRPr="001D14B5">
        <w:rPr>
          <w:rFonts w:ascii="Calibri" w:hAnsi="Calibri" w:cs="Calibri"/>
        </w:rPr>
        <w:t>lity for strategic leadership of</w:t>
      </w:r>
      <w:r w:rsidR="001526B5" w:rsidRPr="001D14B5">
        <w:rPr>
          <w:rFonts w:ascii="Calibri" w:hAnsi="Calibri" w:cs="Calibri"/>
        </w:rPr>
        <w:t xml:space="preserve"> </w:t>
      </w:r>
      <w:r w:rsidR="00CF0CFD" w:rsidRPr="001D14B5">
        <w:rPr>
          <w:rFonts w:ascii="Calibri" w:hAnsi="Calibri" w:cs="Calibri"/>
        </w:rPr>
        <w:t>academic</w:t>
      </w:r>
      <w:r w:rsidR="008D4127" w:rsidRPr="001D14B5">
        <w:rPr>
          <w:rFonts w:ascii="Calibri" w:hAnsi="Calibri" w:cs="Calibri"/>
        </w:rPr>
        <w:t xml:space="preserve"> </w:t>
      </w:r>
      <w:r w:rsidR="00CF0CFD" w:rsidRPr="001D14B5">
        <w:rPr>
          <w:rFonts w:ascii="Calibri" w:hAnsi="Calibri" w:cs="Calibri"/>
        </w:rPr>
        <w:t>provision</w:t>
      </w:r>
      <w:r w:rsidR="001526B5" w:rsidRPr="001D14B5">
        <w:rPr>
          <w:rFonts w:ascii="Calibri" w:hAnsi="Calibri" w:cs="Calibri"/>
        </w:rPr>
        <w:t xml:space="preserve">. </w:t>
      </w:r>
    </w:p>
    <w:p w:rsidR="005A7183" w:rsidRPr="001D14B5" w:rsidRDefault="00172F47" w:rsidP="00AF2C76">
      <w:pPr>
        <w:pStyle w:val="style2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Calibri" w:hAnsi="Calibri" w:cs="Calibri"/>
        </w:rPr>
      </w:pPr>
      <w:r w:rsidRPr="001D14B5">
        <w:rPr>
          <w:rFonts w:ascii="Calibri" w:hAnsi="Calibri" w:cs="Calibri"/>
        </w:rPr>
        <w:t>Member</w:t>
      </w:r>
      <w:r w:rsidR="00C041D4" w:rsidRPr="001D14B5">
        <w:rPr>
          <w:rFonts w:ascii="Calibri" w:hAnsi="Calibri" w:cs="Calibri"/>
        </w:rPr>
        <w:t xml:space="preserve"> of </w:t>
      </w:r>
      <w:r w:rsidR="00CF0CFD" w:rsidRPr="001D14B5">
        <w:rPr>
          <w:rFonts w:ascii="Calibri" w:hAnsi="Calibri" w:cs="Calibri"/>
        </w:rPr>
        <w:t xml:space="preserve">Vice Chancellor’s Group and Corporate </w:t>
      </w:r>
      <w:r w:rsidR="001F6A1F" w:rsidRPr="001D14B5">
        <w:rPr>
          <w:rFonts w:ascii="Calibri" w:hAnsi="Calibri" w:cs="Calibri"/>
        </w:rPr>
        <w:t>M</w:t>
      </w:r>
      <w:r w:rsidR="00CF0CFD" w:rsidRPr="001D14B5">
        <w:rPr>
          <w:rFonts w:ascii="Calibri" w:hAnsi="Calibri" w:cs="Calibri"/>
        </w:rPr>
        <w:t xml:space="preserve">anagement </w:t>
      </w:r>
      <w:r w:rsidR="001F6A1F" w:rsidRPr="001D14B5">
        <w:rPr>
          <w:rFonts w:ascii="Calibri" w:hAnsi="Calibri" w:cs="Calibri"/>
        </w:rPr>
        <w:t>T</w:t>
      </w:r>
      <w:r w:rsidR="00CF0CFD" w:rsidRPr="001D14B5">
        <w:rPr>
          <w:rFonts w:ascii="Calibri" w:hAnsi="Calibri" w:cs="Calibri"/>
        </w:rPr>
        <w:t>eam</w:t>
      </w:r>
      <w:r w:rsidRPr="001D14B5">
        <w:rPr>
          <w:rFonts w:ascii="Calibri" w:hAnsi="Calibri" w:cs="Calibri"/>
        </w:rPr>
        <w:t xml:space="preserve"> supporting the work of the </w:t>
      </w:r>
      <w:r w:rsidR="00CF0CFD" w:rsidRPr="001D14B5">
        <w:rPr>
          <w:rFonts w:ascii="Calibri" w:hAnsi="Calibri" w:cs="Calibri"/>
        </w:rPr>
        <w:t>VC</w:t>
      </w:r>
      <w:r w:rsidR="005A7183" w:rsidRPr="001D14B5">
        <w:rPr>
          <w:rFonts w:ascii="Calibri" w:hAnsi="Calibri" w:cs="Calibri"/>
        </w:rPr>
        <w:t>.</w:t>
      </w:r>
    </w:p>
    <w:p w:rsidR="00EC7D8F" w:rsidRPr="001D14B5" w:rsidRDefault="00CF0CFD" w:rsidP="00EC7D8F">
      <w:pPr>
        <w:pStyle w:val="style2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Chair of the </w:t>
      </w:r>
      <w:r w:rsidR="0083546C" w:rsidRPr="001D14B5">
        <w:rPr>
          <w:rFonts w:ascii="Calibri" w:hAnsi="Calibri" w:cs="Calibri"/>
        </w:rPr>
        <w:t xml:space="preserve">Academic Committee </w:t>
      </w:r>
      <w:r w:rsidR="008404FF" w:rsidRPr="001D14B5">
        <w:rPr>
          <w:rFonts w:ascii="Calibri" w:hAnsi="Calibri" w:cs="Calibri"/>
        </w:rPr>
        <w:t>(</w:t>
      </w:r>
      <w:r w:rsidR="0083546C" w:rsidRPr="001D14B5">
        <w:rPr>
          <w:rFonts w:ascii="Calibri" w:hAnsi="Calibri" w:cs="Calibri"/>
        </w:rPr>
        <w:t>2008</w:t>
      </w:r>
      <w:r w:rsidR="008404FF" w:rsidRPr="001D14B5">
        <w:rPr>
          <w:rFonts w:ascii="Calibri" w:hAnsi="Calibri" w:cs="Calibri"/>
        </w:rPr>
        <w:t>)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>Quality Enhancement</w:t>
      </w:r>
      <w:r w:rsidR="00953801" w:rsidRPr="001D14B5">
        <w:rPr>
          <w:rFonts w:ascii="Calibri" w:hAnsi="Calibri" w:cs="Calibri"/>
        </w:rPr>
        <w:t xml:space="preserve"> Committee</w:t>
      </w:r>
      <w:r w:rsidR="0083546C" w:rsidRPr="001D14B5">
        <w:rPr>
          <w:rFonts w:ascii="Calibri" w:hAnsi="Calibri" w:cs="Calibri"/>
        </w:rPr>
        <w:t xml:space="preserve"> (2010)</w:t>
      </w:r>
      <w:r w:rsidR="00AF2C76" w:rsidRPr="001D14B5">
        <w:rPr>
          <w:rFonts w:ascii="Calibri" w:hAnsi="Calibri" w:cs="Calibri"/>
        </w:rPr>
        <w:t>, the Equality and Diversity committee</w:t>
      </w:r>
      <w:r w:rsidR="00953801" w:rsidRPr="001D14B5">
        <w:rPr>
          <w:rFonts w:ascii="Calibri" w:hAnsi="Calibri" w:cs="Calibri"/>
        </w:rPr>
        <w:t xml:space="preserve"> and Deputy Chair of A</w:t>
      </w:r>
      <w:r w:rsidRPr="001D14B5">
        <w:rPr>
          <w:rFonts w:ascii="Calibri" w:hAnsi="Calibri" w:cs="Calibri"/>
        </w:rPr>
        <w:t>cademic Board</w:t>
      </w:r>
      <w:r w:rsidR="008404FF" w:rsidRPr="001D14B5">
        <w:rPr>
          <w:rFonts w:ascii="Calibri" w:hAnsi="Calibri" w:cs="Calibri"/>
        </w:rPr>
        <w:t xml:space="preserve"> </w:t>
      </w:r>
      <w:r w:rsidR="0083546C" w:rsidRPr="001D14B5">
        <w:rPr>
          <w:rFonts w:ascii="Calibri" w:hAnsi="Calibri" w:cs="Calibri"/>
        </w:rPr>
        <w:t>(2009)</w:t>
      </w:r>
      <w:r w:rsidR="00EC7D8F" w:rsidRPr="001D14B5">
        <w:rPr>
          <w:rFonts w:ascii="Calibri" w:hAnsi="Calibri" w:cs="Calibri"/>
        </w:rPr>
        <w:t>.</w:t>
      </w:r>
    </w:p>
    <w:p w:rsidR="0083546C" w:rsidRPr="001D14B5" w:rsidRDefault="00CF0CFD" w:rsidP="0083546C">
      <w:pPr>
        <w:pStyle w:val="style2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Calibri" w:hAnsi="Calibri" w:cs="Calibri"/>
        </w:rPr>
      </w:pPr>
      <w:r w:rsidRPr="001D14B5">
        <w:rPr>
          <w:rFonts w:ascii="Calibri" w:hAnsi="Calibri" w:cs="Calibri"/>
        </w:rPr>
        <w:t>Director of Assessment, Learning and Teaching</w:t>
      </w:r>
      <w:r w:rsidR="001F6A1F" w:rsidRPr="001D14B5">
        <w:rPr>
          <w:rFonts w:ascii="Calibri" w:hAnsi="Calibri" w:cs="Calibri"/>
        </w:rPr>
        <w:t>:</w:t>
      </w:r>
      <w:r w:rsidR="00953801" w:rsidRPr="001D14B5">
        <w:rPr>
          <w:rFonts w:ascii="Calibri" w:hAnsi="Calibri" w:cs="Calibri"/>
        </w:rPr>
        <w:t xml:space="preserve"> </w:t>
      </w:r>
      <w:r w:rsidR="001526B5" w:rsidRPr="001D14B5">
        <w:rPr>
          <w:rFonts w:ascii="Calibri" w:hAnsi="Calibri" w:cs="Calibri"/>
        </w:rPr>
        <w:t xml:space="preserve">Responsible for determining and managing the </w:t>
      </w:r>
      <w:r w:rsidR="00172F47" w:rsidRPr="001D14B5">
        <w:rPr>
          <w:rFonts w:ascii="Calibri" w:hAnsi="Calibri" w:cs="Calibri"/>
        </w:rPr>
        <w:t xml:space="preserve">Teaching Enhancement and Student Satisfaction </w:t>
      </w:r>
      <w:r w:rsidR="001526B5" w:rsidRPr="001D14B5">
        <w:rPr>
          <w:rFonts w:ascii="Calibri" w:hAnsi="Calibri" w:cs="Calibri"/>
        </w:rPr>
        <w:t xml:space="preserve">budget, selecting and supporting Teacher Fellows and National Teaching Fellows, leading </w:t>
      </w:r>
      <w:r w:rsidRPr="001D14B5">
        <w:rPr>
          <w:rFonts w:ascii="Calibri" w:hAnsi="Calibri" w:cs="Calibri"/>
        </w:rPr>
        <w:t xml:space="preserve">academic </w:t>
      </w:r>
      <w:r w:rsidR="001526B5" w:rsidRPr="001D14B5">
        <w:rPr>
          <w:rFonts w:ascii="Calibri" w:hAnsi="Calibri" w:cs="Calibri"/>
        </w:rPr>
        <w:t>staff development initiatives in assessment, learning and teaching</w:t>
      </w:r>
      <w:r w:rsidR="00172F47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overseeing the Leeds Met Press, </w:t>
      </w:r>
      <w:r w:rsidR="00172F47" w:rsidRPr="001D14B5">
        <w:rPr>
          <w:rFonts w:ascii="Calibri" w:hAnsi="Calibri" w:cs="Calibri"/>
        </w:rPr>
        <w:t>leading initiatives to improve student satisfaction and acting as li</w:t>
      </w:r>
      <w:r w:rsidR="00C041D4" w:rsidRPr="001D14B5">
        <w:rPr>
          <w:rFonts w:ascii="Calibri" w:hAnsi="Calibri" w:cs="Calibri"/>
        </w:rPr>
        <w:t>ne manager for the Director of R</w:t>
      </w:r>
      <w:r w:rsidR="00172F47" w:rsidRPr="001D14B5">
        <w:rPr>
          <w:rFonts w:ascii="Calibri" w:hAnsi="Calibri" w:cs="Calibri"/>
        </w:rPr>
        <w:t>esearch</w:t>
      </w:r>
      <w:r w:rsidR="00953801" w:rsidRPr="001D14B5">
        <w:rPr>
          <w:rFonts w:ascii="Calibri" w:hAnsi="Calibri" w:cs="Calibri"/>
        </w:rPr>
        <w:t>.</w:t>
      </w:r>
    </w:p>
    <w:p w:rsidR="0083546C" w:rsidRPr="001D14B5" w:rsidRDefault="0083546C" w:rsidP="0083546C">
      <w:pPr>
        <w:pStyle w:val="style2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Calibri" w:hAnsi="Calibri" w:cs="Calibri"/>
        </w:rPr>
      </w:pPr>
      <w:r w:rsidRPr="001D14B5">
        <w:rPr>
          <w:rFonts w:ascii="Calibri" w:hAnsi="Calibri" w:cs="Calibri"/>
        </w:rPr>
        <w:t>Co</w:t>
      </w:r>
      <w:r w:rsidR="008404FF" w:rsidRPr="001D14B5">
        <w:rPr>
          <w:rFonts w:ascii="Calibri" w:hAnsi="Calibri" w:cs="Calibri"/>
        </w:rPr>
        <w:t>-ordinator for Leeds Met Staff D</w:t>
      </w:r>
      <w:r w:rsidRPr="001D14B5">
        <w:rPr>
          <w:rFonts w:ascii="Calibri" w:hAnsi="Calibri" w:cs="Calibri"/>
        </w:rPr>
        <w:t>evelopment Festival 2005-8</w:t>
      </w:r>
    </w:p>
    <w:p w:rsidR="002823DE" w:rsidRPr="001D14B5" w:rsidRDefault="002823DE" w:rsidP="0083546C">
      <w:pPr>
        <w:pStyle w:val="style2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Calibri" w:hAnsi="Calibri" w:cs="Calibri"/>
        </w:rPr>
      </w:pPr>
      <w:r w:rsidRPr="001D14B5">
        <w:rPr>
          <w:rFonts w:ascii="Calibri" w:hAnsi="Calibri" w:cs="Calibri"/>
        </w:rPr>
        <w:t>Professor of Higher Education Diversity in Learning and Teaching</w:t>
      </w:r>
      <w:r w:rsidR="001526B5" w:rsidRPr="001D14B5">
        <w:rPr>
          <w:rFonts w:ascii="Calibri" w:hAnsi="Calibri" w:cs="Calibri"/>
        </w:rPr>
        <w:t>.</w:t>
      </w:r>
      <w:r w:rsidR="00953801" w:rsidRPr="001D14B5">
        <w:rPr>
          <w:rFonts w:ascii="Calibri" w:hAnsi="Calibri" w:cs="Calibri"/>
        </w:rPr>
        <w:t xml:space="preserve"> </w:t>
      </w:r>
      <w:r w:rsidR="001526B5" w:rsidRPr="001D14B5">
        <w:rPr>
          <w:rFonts w:ascii="Calibri" w:hAnsi="Calibri" w:cs="Calibri"/>
        </w:rPr>
        <w:t>Chair of the Equality Strategy group and for three years, ch</w:t>
      </w:r>
      <w:r w:rsidR="008404FF" w:rsidRPr="001D14B5">
        <w:rPr>
          <w:rFonts w:ascii="Calibri" w:hAnsi="Calibri" w:cs="Calibri"/>
        </w:rPr>
        <w:t>air of the Disability Strategy G</w:t>
      </w:r>
      <w:r w:rsidR="001526B5" w:rsidRPr="001D14B5">
        <w:rPr>
          <w:rFonts w:ascii="Calibri" w:hAnsi="Calibri" w:cs="Calibri"/>
        </w:rPr>
        <w:t xml:space="preserve">roup. </w:t>
      </w:r>
    </w:p>
    <w:p w:rsidR="009032D2" w:rsidRPr="001D14B5" w:rsidRDefault="00B7262A" w:rsidP="00EC7D8F">
      <w:pPr>
        <w:pStyle w:val="style2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lang w:eastAsia="en-US"/>
        </w:rPr>
      </w:pPr>
      <w:r w:rsidRPr="001D14B5">
        <w:rPr>
          <w:rFonts w:ascii="Calibri" w:hAnsi="Calibri" w:cs="Calibri"/>
        </w:rPr>
        <w:t>E</w:t>
      </w:r>
      <w:r w:rsidR="002823DE" w:rsidRPr="001D14B5">
        <w:rPr>
          <w:rFonts w:ascii="Calibri" w:hAnsi="Calibri" w:cs="Calibri"/>
        </w:rPr>
        <w:t>lected Staff Governor</w:t>
      </w:r>
      <w:r w:rsidR="00C041D4" w:rsidRPr="001D14B5">
        <w:rPr>
          <w:rFonts w:ascii="Calibri" w:hAnsi="Calibri" w:cs="Calibri"/>
        </w:rPr>
        <w:t xml:space="preserve"> (2 terms)</w:t>
      </w:r>
      <w:r w:rsidR="008404FF" w:rsidRPr="001D14B5">
        <w:rPr>
          <w:rFonts w:ascii="Calibri" w:hAnsi="Calibri" w:cs="Calibri"/>
          <w:color w:val="FF0000"/>
        </w:rPr>
        <w:t xml:space="preserve"> </w:t>
      </w:r>
      <w:r w:rsidR="00AB60C5" w:rsidRPr="001D14B5">
        <w:rPr>
          <w:rFonts w:ascii="Calibri" w:hAnsi="Calibri" w:cs="Calibri"/>
        </w:rPr>
        <w:t>2005-2010</w:t>
      </w:r>
      <w:r w:rsidR="0052152D" w:rsidRPr="001D14B5">
        <w:rPr>
          <w:rFonts w:ascii="Calibri" w:hAnsi="Calibri" w:cs="Calibri"/>
        </w:rPr>
        <w:t>: member of Education Strategy and Estates sub-committees</w:t>
      </w:r>
      <w:r w:rsidR="002823DE" w:rsidRPr="001D14B5">
        <w:rPr>
          <w:rFonts w:ascii="Calibri" w:hAnsi="Calibri" w:cs="Calibri"/>
        </w:rPr>
        <w:t>.</w:t>
      </w:r>
    </w:p>
    <w:p w:rsidR="00B7262A" w:rsidRPr="001D14B5" w:rsidRDefault="00B7262A" w:rsidP="005A7183">
      <w:pPr>
        <w:pStyle w:val="style2"/>
        <w:spacing w:before="0" w:beforeAutospacing="0" w:after="0" w:afterAutospacing="0"/>
        <w:rPr>
          <w:rFonts w:ascii="Calibri" w:hAnsi="Calibri" w:cs="Calibri"/>
          <w:b/>
          <w:lang w:eastAsia="en-US"/>
        </w:rPr>
      </w:pPr>
    </w:p>
    <w:p w:rsidR="002823DE" w:rsidRPr="001D14B5" w:rsidRDefault="00953801" w:rsidP="005A7183">
      <w:pPr>
        <w:pStyle w:val="style2"/>
        <w:spacing w:before="0" w:beforeAutospacing="0" w:after="0" w:afterAutospacing="0"/>
        <w:rPr>
          <w:rFonts w:ascii="Calibri" w:hAnsi="Calibri" w:cs="Calibri"/>
          <w:b/>
        </w:rPr>
      </w:pPr>
      <w:r w:rsidRPr="001D14B5">
        <w:rPr>
          <w:rFonts w:ascii="Calibri" w:hAnsi="Calibri" w:cs="Calibri"/>
          <w:b/>
        </w:rPr>
        <w:t>P</w:t>
      </w:r>
      <w:r w:rsidR="002823DE" w:rsidRPr="001D14B5">
        <w:rPr>
          <w:rFonts w:ascii="Calibri" w:hAnsi="Calibri" w:cs="Calibri"/>
          <w:b/>
        </w:rPr>
        <w:t>osts</w:t>
      </w:r>
      <w:r w:rsidRPr="001D14B5">
        <w:rPr>
          <w:rFonts w:ascii="Calibri" w:hAnsi="Calibri" w:cs="Calibri"/>
          <w:b/>
        </w:rPr>
        <w:t xml:space="preserve"> since 19</w:t>
      </w:r>
      <w:r w:rsidR="001709F7" w:rsidRPr="001D14B5">
        <w:rPr>
          <w:rFonts w:ascii="Calibri" w:hAnsi="Calibri" w:cs="Calibri"/>
          <w:b/>
        </w:rPr>
        <w:t>89</w:t>
      </w:r>
    </w:p>
    <w:p w:rsidR="005A7183" w:rsidRPr="001D14B5" w:rsidRDefault="00172F47" w:rsidP="0048445B">
      <w:pPr>
        <w:pStyle w:val="style2"/>
        <w:spacing w:before="0" w:beforeAutospacing="0" w:after="0" w:afterAutospacing="0"/>
        <w:ind w:left="2808" w:hanging="2808"/>
        <w:rPr>
          <w:rFonts w:ascii="Calibri" w:hAnsi="Calibri" w:cs="Calibri"/>
        </w:rPr>
      </w:pPr>
      <w:r w:rsidRPr="001D14B5">
        <w:rPr>
          <w:rFonts w:ascii="Calibri" w:hAnsi="Calibri" w:cs="Calibri"/>
        </w:rPr>
        <w:t>June 2004-Dec 2005</w:t>
      </w:r>
      <w:r w:rsidRPr="001D14B5">
        <w:rPr>
          <w:rFonts w:ascii="Calibri" w:hAnsi="Calibri" w:cs="Calibri"/>
        </w:rPr>
        <w:tab/>
        <w:t>Interim Associate Dean</w:t>
      </w:r>
      <w:r w:rsidR="001F6A1F" w:rsidRPr="001D14B5">
        <w:rPr>
          <w:rFonts w:ascii="Calibri" w:hAnsi="Calibri" w:cs="Calibri"/>
        </w:rPr>
        <w:t>:</w:t>
      </w:r>
      <w:r w:rsidRPr="001D14B5">
        <w:rPr>
          <w:rFonts w:ascii="Calibri" w:hAnsi="Calibri" w:cs="Calibri"/>
        </w:rPr>
        <w:t xml:space="preserve"> Anglia Ruskin University</w:t>
      </w:r>
    </w:p>
    <w:p w:rsidR="005A7183" w:rsidRPr="001D14B5" w:rsidRDefault="002823DE" w:rsidP="0048445B">
      <w:pPr>
        <w:pStyle w:val="style2"/>
        <w:spacing w:before="0" w:beforeAutospacing="0" w:after="0" w:afterAutospacing="0"/>
        <w:ind w:left="2808" w:hanging="2808"/>
        <w:rPr>
          <w:rFonts w:ascii="Calibri" w:hAnsi="Calibri" w:cs="Calibri"/>
        </w:rPr>
      </w:pPr>
      <w:r w:rsidRPr="001D14B5">
        <w:rPr>
          <w:rFonts w:ascii="Calibri" w:hAnsi="Calibri" w:cs="Calibri"/>
        </w:rPr>
        <w:t>April 1999-May 2004</w:t>
      </w:r>
      <w:r w:rsidRPr="001D14B5">
        <w:rPr>
          <w:rFonts w:ascii="Calibri" w:hAnsi="Calibri" w:cs="Calibri"/>
          <w:b/>
        </w:rPr>
        <w:tab/>
      </w:r>
      <w:r w:rsidRPr="001D14B5">
        <w:rPr>
          <w:rFonts w:ascii="Calibri" w:hAnsi="Calibri" w:cs="Calibri"/>
        </w:rPr>
        <w:t>Director of Membership Services, Institute for Learning and Teaching in Higher Education.</w:t>
      </w:r>
    </w:p>
    <w:p w:rsidR="005A7183" w:rsidRPr="001D14B5" w:rsidRDefault="002823DE" w:rsidP="0048445B">
      <w:pPr>
        <w:pStyle w:val="style2"/>
        <w:spacing w:before="0" w:beforeAutospacing="0" w:after="0" w:afterAutospacing="0"/>
        <w:ind w:left="2808" w:hanging="2808"/>
        <w:rPr>
          <w:rFonts w:ascii="Calibri" w:hAnsi="Calibri" w:cs="Calibri"/>
        </w:rPr>
      </w:pPr>
      <w:r w:rsidRPr="001D14B5">
        <w:rPr>
          <w:rFonts w:ascii="Calibri" w:hAnsi="Calibri" w:cs="Calibri"/>
        </w:rPr>
        <w:t>1997-1999</w:t>
      </w:r>
      <w:r w:rsidRPr="001D14B5">
        <w:rPr>
          <w:rFonts w:ascii="Calibri" w:hAnsi="Calibri" w:cs="Calibri"/>
        </w:rPr>
        <w:tab/>
        <w:t>Head of Quality Enhancement at the University of Northumbria at Newcastle.</w:t>
      </w:r>
    </w:p>
    <w:p w:rsidR="005A7183" w:rsidRPr="001D14B5" w:rsidRDefault="001709F7" w:rsidP="00EC7D8F">
      <w:pPr>
        <w:pStyle w:val="style2"/>
        <w:spacing w:before="0" w:beforeAutospacing="0" w:after="0" w:afterAutospacing="0"/>
        <w:ind w:left="2808" w:hanging="2808"/>
        <w:rPr>
          <w:rFonts w:ascii="Calibri" w:hAnsi="Calibri" w:cs="Calibri"/>
        </w:rPr>
      </w:pPr>
      <w:r w:rsidRPr="001D14B5">
        <w:rPr>
          <w:rFonts w:ascii="Calibri" w:hAnsi="Calibri" w:cs="Calibri"/>
        </w:rPr>
        <w:t>1989-1997</w:t>
      </w:r>
      <w:r w:rsidRPr="001D14B5">
        <w:rPr>
          <w:rFonts w:ascii="Calibri" w:hAnsi="Calibri" w:cs="Calibri"/>
        </w:rPr>
        <w:tab/>
        <w:t>Senior/Principal Lecturer in Educational Development, University of Northumbria (1993-4: seconded to head the Enterprise in Higher Education initiative at Northumbria University).</w:t>
      </w:r>
    </w:p>
    <w:p w:rsidR="0048445B" w:rsidRDefault="0048445B" w:rsidP="005A7183">
      <w:pPr>
        <w:pStyle w:val="style2"/>
        <w:spacing w:before="0" w:beforeAutospacing="0" w:after="0" w:afterAutospacing="0"/>
        <w:rPr>
          <w:rFonts w:ascii="Calibri" w:hAnsi="Calibri" w:cs="Calibri"/>
          <w:b/>
        </w:rPr>
      </w:pPr>
    </w:p>
    <w:p w:rsidR="00A51484" w:rsidRDefault="00A51484" w:rsidP="005A7183">
      <w:pPr>
        <w:pStyle w:val="style2"/>
        <w:spacing w:before="0" w:beforeAutospacing="0" w:after="0" w:afterAutospacing="0"/>
        <w:rPr>
          <w:rFonts w:ascii="Calibri" w:hAnsi="Calibri" w:cs="Calibri"/>
          <w:b/>
        </w:rPr>
      </w:pPr>
    </w:p>
    <w:p w:rsidR="007A369D" w:rsidRDefault="007A369D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:rsidR="002823DE" w:rsidRPr="00A51484" w:rsidRDefault="00092F36" w:rsidP="005A7183">
      <w:pPr>
        <w:pStyle w:val="style2"/>
        <w:spacing w:before="0" w:beforeAutospacing="0" w:after="0" w:afterAutospacing="0"/>
        <w:rPr>
          <w:rFonts w:ascii="Calibri" w:hAnsi="Calibri" w:cs="Calibri"/>
          <w:b/>
          <w:sz w:val="28"/>
        </w:rPr>
      </w:pPr>
      <w:r w:rsidRPr="00A51484">
        <w:rPr>
          <w:rFonts w:ascii="Calibri" w:hAnsi="Calibri" w:cs="Calibri"/>
          <w:b/>
          <w:sz w:val="28"/>
        </w:rPr>
        <w:lastRenderedPageBreak/>
        <w:t xml:space="preserve">Education, Qualifications, </w:t>
      </w:r>
      <w:r w:rsidR="002823DE" w:rsidRPr="00A51484">
        <w:rPr>
          <w:rFonts w:ascii="Calibri" w:hAnsi="Calibri" w:cs="Calibri"/>
          <w:b/>
          <w:sz w:val="28"/>
        </w:rPr>
        <w:t>Membership of Professional Bodies</w:t>
      </w:r>
      <w:r w:rsidRPr="00A51484">
        <w:rPr>
          <w:rFonts w:ascii="Calibri" w:hAnsi="Calibri" w:cs="Calibri"/>
          <w:b/>
          <w:sz w:val="28"/>
        </w:rPr>
        <w:t xml:space="preserve"> and Honours</w:t>
      </w:r>
    </w:p>
    <w:p w:rsidR="007A369D" w:rsidRDefault="007A369D" w:rsidP="00726A03">
      <w:pPr>
        <w:pStyle w:val="style2"/>
        <w:spacing w:before="0" w:beforeAutospacing="0" w:after="0" w:afterAutospacing="0"/>
        <w:ind w:left="1080" w:hanging="1080"/>
        <w:rPr>
          <w:rFonts w:ascii="Calibri" w:hAnsi="Calibri" w:cs="Calibri"/>
        </w:rPr>
      </w:pPr>
    </w:p>
    <w:p w:rsidR="0048445B" w:rsidRPr="007A369D" w:rsidRDefault="007A369D" w:rsidP="00726A03">
      <w:pPr>
        <w:pStyle w:val="style2"/>
        <w:spacing w:before="0" w:beforeAutospacing="0" w:after="0" w:afterAutospacing="0"/>
        <w:ind w:left="1080" w:hanging="1080"/>
        <w:rPr>
          <w:rFonts w:ascii="Calibri" w:hAnsi="Calibri" w:cs="Calibri"/>
        </w:rPr>
      </w:pPr>
      <w:r>
        <w:rPr>
          <w:rFonts w:ascii="Calibri" w:hAnsi="Calibri" w:cs="Calibri"/>
        </w:rPr>
        <w:t>2017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Visiting Professor: </w:t>
      </w:r>
      <w:r>
        <w:rPr>
          <w:rFonts w:ascii="Calibri" w:hAnsi="Calibri" w:cs="Calibri"/>
        </w:rPr>
        <w:t>Edge Hill University</w:t>
      </w:r>
    </w:p>
    <w:p w:rsidR="00726A03" w:rsidRPr="001D14B5" w:rsidRDefault="00173921" w:rsidP="00154810">
      <w:pPr>
        <w:pStyle w:val="style2"/>
        <w:spacing w:before="0" w:beforeAutospacing="0" w:after="0" w:afterAutospacing="0"/>
        <w:ind w:left="1080" w:hanging="1080"/>
        <w:rPr>
          <w:rFonts w:ascii="Calibri" w:hAnsi="Calibri" w:cs="Calibri"/>
        </w:rPr>
      </w:pPr>
      <w:r w:rsidRPr="001D14B5">
        <w:rPr>
          <w:rFonts w:ascii="Calibri" w:hAnsi="Calibri" w:cs="Calibri"/>
        </w:rPr>
        <w:t>2015</w:t>
      </w:r>
      <w:r w:rsidRPr="001D14B5">
        <w:rPr>
          <w:rFonts w:ascii="Calibri" w:hAnsi="Calibri" w:cs="Calibri"/>
        </w:rPr>
        <w:tab/>
      </w:r>
      <w:r w:rsidRPr="001D14B5">
        <w:rPr>
          <w:rFonts w:ascii="Calibri" w:hAnsi="Calibri" w:cs="Calibri"/>
          <w:b/>
        </w:rPr>
        <w:t>Honorary Doctor of Letters</w:t>
      </w:r>
      <w:r w:rsidRPr="001D14B5">
        <w:rPr>
          <w:rFonts w:ascii="Calibri" w:hAnsi="Calibri" w:cs="Calibri"/>
        </w:rPr>
        <w:t xml:space="preserve"> awarded by Kingston University</w:t>
      </w:r>
      <w:r w:rsidR="00630284">
        <w:rPr>
          <w:rFonts w:ascii="Calibri" w:hAnsi="Calibri" w:cs="Calibri"/>
        </w:rPr>
        <w:t>.</w:t>
      </w:r>
    </w:p>
    <w:p w:rsidR="00726A03" w:rsidRPr="001D14B5" w:rsidRDefault="00ED7E1E" w:rsidP="00154810">
      <w:pPr>
        <w:pStyle w:val="style2"/>
        <w:spacing w:before="0" w:beforeAutospacing="0" w:after="0" w:afterAutospacing="0"/>
        <w:ind w:left="1080" w:hanging="1080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2013 </w:t>
      </w:r>
      <w:r w:rsidRPr="001D14B5">
        <w:rPr>
          <w:rFonts w:ascii="Calibri" w:hAnsi="Calibri" w:cs="Calibri"/>
        </w:rPr>
        <w:tab/>
        <w:t xml:space="preserve">Staff and Educational Development Association </w:t>
      </w:r>
      <w:r w:rsidRPr="001D14B5">
        <w:rPr>
          <w:rFonts w:ascii="Calibri" w:hAnsi="Calibri" w:cs="Calibri"/>
          <w:b/>
        </w:rPr>
        <w:t>SEDA@20 Legacy Award</w:t>
      </w:r>
      <w:r w:rsidRPr="001D14B5">
        <w:rPr>
          <w:rFonts w:ascii="Calibri" w:hAnsi="Calibri" w:cs="Calibri"/>
        </w:rPr>
        <w:t xml:space="preserve"> for Leadership</w:t>
      </w:r>
      <w:r w:rsidR="00154810">
        <w:rPr>
          <w:rFonts w:ascii="Calibri" w:hAnsi="Calibri" w:cs="Calibri"/>
        </w:rPr>
        <w:t>.</w:t>
      </w:r>
    </w:p>
    <w:p w:rsidR="00ED7E1E" w:rsidRPr="001D14B5" w:rsidRDefault="00ED7E1E" w:rsidP="00726A03">
      <w:pPr>
        <w:pStyle w:val="style2"/>
        <w:spacing w:before="0" w:beforeAutospacing="0" w:after="0" w:afterAutospacing="0"/>
        <w:ind w:left="1080" w:hanging="1080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2012 </w:t>
      </w:r>
      <w:r w:rsidRPr="001D14B5">
        <w:rPr>
          <w:rFonts w:ascii="Calibri" w:hAnsi="Calibri" w:cs="Calibri"/>
        </w:rPr>
        <w:tab/>
      </w:r>
      <w:r w:rsidR="00183C54" w:rsidRPr="001D14B5">
        <w:rPr>
          <w:rFonts w:ascii="Calibri" w:hAnsi="Calibri" w:cs="Calibri"/>
          <w:b/>
        </w:rPr>
        <w:t>PhD</w:t>
      </w:r>
      <w:r w:rsidR="00E00B39" w:rsidRPr="001D14B5">
        <w:rPr>
          <w:rFonts w:ascii="Calibri" w:hAnsi="Calibri" w:cs="Calibri"/>
          <w:b/>
        </w:rPr>
        <w:t xml:space="preserve"> </w:t>
      </w:r>
      <w:r w:rsidR="00154810">
        <w:rPr>
          <w:rFonts w:ascii="Calibri" w:hAnsi="Calibri" w:cs="Calibri"/>
        </w:rPr>
        <w:t>by Publication.</w:t>
      </w:r>
    </w:p>
    <w:p w:rsidR="00ED7E1E" w:rsidRPr="001D14B5" w:rsidRDefault="00ED7E1E" w:rsidP="00726A03">
      <w:pPr>
        <w:pStyle w:val="style2"/>
        <w:spacing w:before="0" w:beforeAutospacing="0" w:after="0" w:afterAutospacing="0"/>
        <w:ind w:left="1080"/>
        <w:rPr>
          <w:rFonts w:ascii="Calibri" w:hAnsi="Calibri" w:cs="Calibri"/>
        </w:rPr>
      </w:pPr>
      <w:r w:rsidRPr="001D14B5">
        <w:rPr>
          <w:rFonts w:ascii="Calibri" w:eastAsia="Arial" w:hAnsi="Calibri" w:cs="Calibri"/>
          <w:b/>
        </w:rPr>
        <w:t>Principal fellowship</w:t>
      </w:r>
      <w:r w:rsidRPr="001D14B5">
        <w:rPr>
          <w:rFonts w:ascii="Calibri" w:eastAsia="Arial" w:hAnsi="Calibri" w:cs="Calibri"/>
        </w:rPr>
        <w:t xml:space="preserve"> of the Higher Education Academy</w:t>
      </w:r>
      <w:r w:rsidR="00154810">
        <w:rPr>
          <w:rFonts w:ascii="Calibri" w:eastAsia="Arial" w:hAnsi="Calibri" w:cs="Calibri"/>
        </w:rPr>
        <w:t>.</w:t>
      </w:r>
    </w:p>
    <w:p w:rsidR="00A51484" w:rsidRPr="001D14B5" w:rsidRDefault="00ED7E1E" w:rsidP="00154810">
      <w:pPr>
        <w:pStyle w:val="style2"/>
        <w:tabs>
          <w:tab w:val="num" w:pos="1080"/>
          <w:tab w:val="left" w:pos="7080"/>
        </w:tabs>
        <w:spacing w:before="0" w:beforeAutospacing="0" w:after="0" w:afterAutospacing="0"/>
        <w:ind w:left="1080" w:hanging="1080"/>
        <w:rPr>
          <w:rFonts w:ascii="Calibri" w:eastAsia="Arial" w:hAnsi="Calibri" w:cs="Calibri"/>
        </w:rPr>
      </w:pPr>
      <w:r w:rsidRPr="001D14B5">
        <w:rPr>
          <w:rFonts w:ascii="Calibri" w:eastAsia="Arial" w:hAnsi="Calibri" w:cs="Calibri"/>
        </w:rPr>
        <w:tab/>
      </w:r>
      <w:r w:rsidRPr="001D14B5">
        <w:rPr>
          <w:rFonts w:ascii="Calibri" w:eastAsia="Arial" w:hAnsi="Calibri" w:cs="Calibri"/>
          <w:b/>
        </w:rPr>
        <w:t>Honorary Doctorate</w:t>
      </w:r>
      <w:r w:rsidRPr="001D14B5">
        <w:rPr>
          <w:rFonts w:ascii="Calibri" w:eastAsia="Arial" w:hAnsi="Calibri" w:cs="Calibri"/>
        </w:rPr>
        <w:t xml:space="preserve"> awarded by Plymouth University</w:t>
      </w:r>
      <w:r w:rsidR="00154810">
        <w:rPr>
          <w:rFonts w:ascii="Calibri" w:eastAsia="Arial" w:hAnsi="Calibri" w:cs="Calibri"/>
        </w:rPr>
        <w:t>.</w:t>
      </w:r>
      <w:r w:rsidR="00A51484">
        <w:rPr>
          <w:rFonts w:ascii="Calibri" w:eastAsia="Arial" w:hAnsi="Calibri" w:cs="Calibri"/>
        </w:rPr>
        <w:tab/>
      </w:r>
    </w:p>
    <w:p w:rsidR="00ED7E1E" w:rsidRPr="001D14B5" w:rsidRDefault="001E023F" w:rsidP="00154810">
      <w:pPr>
        <w:pStyle w:val="style2"/>
        <w:tabs>
          <w:tab w:val="num" w:pos="1080"/>
        </w:tabs>
        <w:spacing w:before="0" w:beforeAutospacing="0" w:after="0" w:afterAutospacing="0"/>
        <w:ind w:left="1080" w:hanging="1092"/>
        <w:rPr>
          <w:rFonts w:ascii="Calibri" w:eastAsia="Arial" w:hAnsi="Calibri" w:cs="Calibri"/>
        </w:rPr>
      </w:pPr>
      <w:r w:rsidRPr="001D14B5">
        <w:rPr>
          <w:rFonts w:ascii="Calibri" w:eastAsia="Arial" w:hAnsi="Calibri" w:cs="Calibri"/>
        </w:rPr>
        <w:t>2010</w:t>
      </w:r>
      <w:r w:rsidRPr="001D14B5">
        <w:rPr>
          <w:rFonts w:ascii="Calibri" w:eastAsia="Arial" w:hAnsi="Calibri" w:cs="Calibri"/>
          <w:b/>
        </w:rPr>
        <w:t xml:space="preserve"> </w:t>
      </w:r>
      <w:r w:rsidRPr="001D14B5">
        <w:rPr>
          <w:rFonts w:ascii="Calibri" w:eastAsia="Arial" w:hAnsi="Calibri" w:cs="Calibri"/>
          <w:b/>
        </w:rPr>
        <w:tab/>
        <w:t xml:space="preserve">Senior Fellowship </w:t>
      </w:r>
      <w:r w:rsidRPr="001D14B5">
        <w:rPr>
          <w:rFonts w:ascii="Calibri" w:eastAsia="Arial" w:hAnsi="Calibri" w:cs="Calibri"/>
        </w:rPr>
        <w:t>of</w:t>
      </w:r>
      <w:r w:rsidRPr="001D14B5">
        <w:rPr>
          <w:rFonts w:ascii="Calibri" w:eastAsia="Arial" w:hAnsi="Calibri" w:cs="Calibri"/>
          <w:b/>
        </w:rPr>
        <w:t xml:space="preserve"> </w:t>
      </w:r>
      <w:r w:rsidRPr="001D14B5">
        <w:rPr>
          <w:rFonts w:ascii="Calibri" w:hAnsi="Calibri" w:cs="Calibri"/>
        </w:rPr>
        <w:t>the Staff and Educational Development Association</w:t>
      </w:r>
      <w:r w:rsidR="00154810">
        <w:rPr>
          <w:rFonts w:ascii="Calibri" w:eastAsia="Arial" w:hAnsi="Calibri" w:cs="Calibri"/>
        </w:rPr>
        <w:t>.</w:t>
      </w:r>
    </w:p>
    <w:p w:rsidR="005A7183" w:rsidRPr="001D14B5" w:rsidRDefault="0052152D" w:rsidP="00630284">
      <w:pPr>
        <w:pStyle w:val="style2"/>
        <w:tabs>
          <w:tab w:val="num" w:pos="1080"/>
        </w:tabs>
        <w:spacing w:before="0" w:beforeAutospacing="0" w:after="0" w:afterAutospacing="0"/>
        <w:ind w:left="1080" w:hanging="1092"/>
        <w:rPr>
          <w:rFonts w:ascii="Calibri" w:eastAsia="Arial" w:hAnsi="Calibri" w:cs="Calibri"/>
        </w:rPr>
      </w:pPr>
      <w:r w:rsidRPr="001D14B5">
        <w:rPr>
          <w:rFonts w:ascii="Calibri" w:eastAsia="Arial" w:hAnsi="Calibri" w:cs="Calibri"/>
        </w:rPr>
        <w:t>2008</w:t>
      </w:r>
      <w:r w:rsidRPr="001D14B5">
        <w:rPr>
          <w:rFonts w:ascii="Calibri" w:eastAsia="Arial" w:hAnsi="Calibri" w:cs="Calibri"/>
        </w:rPr>
        <w:tab/>
      </w:r>
      <w:r w:rsidR="001A6513" w:rsidRPr="001D14B5">
        <w:rPr>
          <w:rFonts w:ascii="Calibri" w:eastAsia="Arial" w:hAnsi="Calibri" w:cs="Calibri"/>
          <w:b/>
        </w:rPr>
        <w:t xml:space="preserve">NTF: </w:t>
      </w:r>
      <w:r w:rsidRPr="001D14B5">
        <w:rPr>
          <w:rFonts w:ascii="Calibri" w:eastAsia="Arial" w:hAnsi="Calibri" w:cs="Calibri"/>
        </w:rPr>
        <w:t>National Teaching Fellowship awarded by Higher Education Academy</w:t>
      </w:r>
      <w:r w:rsidR="001A6513" w:rsidRPr="001D14B5">
        <w:rPr>
          <w:rFonts w:ascii="Calibri" w:eastAsia="Arial" w:hAnsi="Calibri" w:cs="Calibri"/>
        </w:rPr>
        <w:t>.</w:t>
      </w:r>
    </w:p>
    <w:p w:rsidR="005A7183" w:rsidRPr="001D14B5" w:rsidRDefault="0052152D" w:rsidP="00630284">
      <w:pPr>
        <w:pStyle w:val="style2"/>
        <w:tabs>
          <w:tab w:val="num" w:pos="1080"/>
        </w:tabs>
        <w:spacing w:before="0" w:beforeAutospacing="0" w:after="0" w:afterAutospacing="0"/>
        <w:ind w:left="1080" w:hanging="1092"/>
        <w:rPr>
          <w:rFonts w:ascii="Calibri" w:eastAsia="Arial" w:hAnsi="Calibri" w:cs="Calibri"/>
        </w:rPr>
      </w:pPr>
      <w:r w:rsidRPr="001D14B5">
        <w:rPr>
          <w:rFonts w:ascii="Calibri" w:eastAsia="Arial" w:hAnsi="Calibri" w:cs="Calibri"/>
        </w:rPr>
        <w:t>2007</w:t>
      </w:r>
      <w:r w:rsidRPr="001D14B5">
        <w:rPr>
          <w:rFonts w:ascii="Calibri" w:eastAsia="Arial" w:hAnsi="Calibri" w:cs="Calibri"/>
        </w:rPr>
        <w:tab/>
      </w:r>
      <w:r w:rsidR="001A6513" w:rsidRPr="001D14B5">
        <w:rPr>
          <w:rFonts w:ascii="Calibri" w:eastAsia="Arial" w:hAnsi="Calibri" w:cs="Calibri"/>
          <w:b/>
        </w:rPr>
        <w:t xml:space="preserve">SFHEA: </w:t>
      </w:r>
      <w:r w:rsidRPr="001D14B5">
        <w:rPr>
          <w:rFonts w:ascii="Calibri" w:eastAsia="Arial" w:hAnsi="Calibri" w:cs="Calibri"/>
        </w:rPr>
        <w:t>One of first cohort of 14 Senior Fellows of the Higher Education Academy</w:t>
      </w:r>
      <w:r w:rsidR="001A6513" w:rsidRPr="001D14B5">
        <w:rPr>
          <w:rFonts w:ascii="Calibri" w:eastAsia="Arial" w:hAnsi="Calibri" w:cs="Calibri"/>
        </w:rPr>
        <w:t>.</w:t>
      </w:r>
    </w:p>
    <w:p w:rsidR="005A7183" w:rsidRPr="001D14B5" w:rsidRDefault="0052152D" w:rsidP="00630284">
      <w:pPr>
        <w:pStyle w:val="style2"/>
        <w:tabs>
          <w:tab w:val="num" w:pos="1080"/>
        </w:tabs>
        <w:spacing w:before="0" w:beforeAutospacing="0" w:after="0" w:afterAutospacing="0"/>
        <w:ind w:left="1080" w:hanging="1092"/>
        <w:rPr>
          <w:rFonts w:ascii="Calibri" w:hAnsi="Calibri" w:cs="Calibri"/>
        </w:rPr>
      </w:pPr>
      <w:r w:rsidRPr="001D14B5">
        <w:rPr>
          <w:rFonts w:ascii="Calibri" w:eastAsia="Arial" w:hAnsi="Calibri" w:cs="Calibri"/>
        </w:rPr>
        <w:t>1999</w:t>
      </w:r>
      <w:r w:rsidR="008D4127" w:rsidRPr="001D14B5">
        <w:rPr>
          <w:rFonts w:ascii="Calibri" w:eastAsia="Arial" w:hAnsi="Calibri" w:cs="Calibri"/>
        </w:rPr>
        <w:t xml:space="preserve"> </w:t>
      </w:r>
      <w:r w:rsidR="001A6513" w:rsidRPr="001D14B5">
        <w:rPr>
          <w:rFonts w:ascii="Calibri" w:eastAsia="Arial" w:hAnsi="Calibri" w:cs="Calibri"/>
        </w:rPr>
        <w:tab/>
      </w:r>
      <w:r w:rsidR="001A6513" w:rsidRPr="001D14B5">
        <w:rPr>
          <w:rFonts w:ascii="Calibri" w:eastAsia="Arial" w:hAnsi="Calibri" w:cs="Calibri"/>
          <w:b/>
        </w:rPr>
        <w:t xml:space="preserve">FHEA: </w:t>
      </w:r>
      <w:r w:rsidR="002823DE" w:rsidRPr="001D14B5">
        <w:rPr>
          <w:rFonts w:ascii="Calibri" w:hAnsi="Calibri" w:cs="Calibri"/>
        </w:rPr>
        <w:t>Membership of the Institute for Learning and Teaching in Higher Education (</w:t>
      </w:r>
      <w:r w:rsidR="008D4127" w:rsidRPr="001D14B5">
        <w:rPr>
          <w:rFonts w:ascii="Calibri" w:hAnsi="Calibri" w:cs="Calibri"/>
        </w:rPr>
        <w:t>then</w:t>
      </w:r>
      <w:r w:rsidR="002823DE" w:rsidRPr="001D14B5">
        <w:rPr>
          <w:rFonts w:ascii="Calibri" w:hAnsi="Calibri" w:cs="Calibri"/>
        </w:rPr>
        <w:t xml:space="preserve"> Fellowship of the HEA)</w:t>
      </w:r>
      <w:r w:rsidR="001A6513" w:rsidRPr="001D14B5">
        <w:rPr>
          <w:rFonts w:ascii="Calibri" w:hAnsi="Calibri" w:cs="Calibri"/>
        </w:rPr>
        <w:t>.</w:t>
      </w:r>
    </w:p>
    <w:p w:rsidR="005A7183" w:rsidRPr="001D14B5" w:rsidRDefault="002823DE" w:rsidP="00630284">
      <w:pPr>
        <w:pStyle w:val="style2"/>
        <w:tabs>
          <w:tab w:val="num" w:pos="1080"/>
        </w:tabs>
        <w:spacing w:before="0" w:beforeAutospacing="0" w:after="0" w:afterAutospacing="0"/>
        <w:ind w:left="1080" w:hanging="1092"/>
        <w:rPr>
          <w:rFonts w:ascii="Calibri" w:hAnsi="Calibri" w:cs="Calibri"/>
        </w:rPr>
      </w:pPr>
      <w:r w:rsidRPr="001D14B5">
        <w:rPr>
          <w:rFonts w:ascii="Calibri" w:hAnsi="Calibri" w:cs="Calibri"/>
        </w:rPr>
        <w:t>1999</w:t>
      </w:r>
      <w:r w:rsidRPr="001D14B5">
        <w:rPr>
          <w:rFonts w:ascii="Calibri" w:hAnsi="Calibri" w:cs="Calibri"/>
        </w:rPr>
        <w:tab/>
        <w:t>Placed on the Roll of Honour of SEDA (the Staff and Educational Development</w:t>
      </w:r>
      <w:r w:rsidR="008D4127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Association)</w:t>
      </w:r>
      <w:r w:rsidR="001A6513" w:rsidRPr="001D14B5">
        <w:rPr>
          <w:rFonts w:ascii="Calibri" w:hAnsi="Calibri" w:cs="Calibri"/>
        </w:rPr>
        <w:t>.</w:t>
      </w:r>
    </w:p>
    <w:p w:rsidR="005A7183" w:rsidRPr="001D14B5" w:rsidRDefault="0052152D" w:rsidP="00630284">
      <w:pPr>
        <w:pStyle w:val="style2"/>
        <w:tabs>
          <w:tab w:val="num" w:pos="1080"/>
        </w:tabs>
        <w:spacing w:before="0" w:beforeAutospacing="0" w:after="0" w:afterAutospacing="0"/>
        <w:ind w:left="1080" w:hanging="1092"/>
        <w:rPr>
          <w:rFonts w:ascii="Calibri" w:hAnsi="Calibri" w:cs="Calibri"/>
        </w:rPr>
      </w:pPr>
      <w:r w:rsidRPr="001D14B5">
        <w:rPr>
          <w:rFonts w:ascii="Calibri" w:eastAsia="Arial" w:hAnsi="Calibri" w:cs="Calibri"/>
        </w:rPr>
        <w:t>1994</w:t>
      </w:r>
      <w:r w:rsidR="008D4127" w:rsidRPr="001D14B5">
        <w:rPr>
          <w:rFonts w:ascii="Calibri" w:eastAsia="Arial" w:hAnsi="Calibri" w:cs="Calibri"/>
        </w:rPr>
        <w:t xml:space="preserve"> </w:t>
      </w:r>
      <w:r w:rsidR="001A6513" w:rsidRPr="001D14B5">
        <w:rPr>
          <w:rFonts w:ascii="Calibri" w:eastAsia="Arial" w:hAnsi="Calibri" w:cs="Calibri"/>
        </w:rPr>
        <w:tab/>
      </w:r>
      <w:r w:rsidR="001A6513" w:rsidRPr="001D14B5">
        <w:rPr>
          <w:rFonts w:ascii="Calibri" w:eastAsia="Arial" w:hAnsi="Calibri" w:cs="Calibri"/>
          <w:b/>
        </w:rPr>
        <w:t xml:space="preserve">FSEDA: </w:t>
      </w:r>
      <w:r w:rsidR="002823DE" w:rsidRPr="001D14B5">
        <w:rPr>
          <w:rFonts w:ascii="Calibri" w:hAnsi="Calibri" w:cs="Calibri"/>
        </w:rPr>
        <w:t>Fellowship of the Staff and Educational Development</w:t>
      </w:r>
      <w:r w:rsidR="008D4127" w:rsidRPr="001D14B5">
        <w:rPr>
          <w:rFonts w:ascii="Calibri" w:hAnsi="Calibri" w:cs="Calibri"/>
        </w:rPr>
        <w:t xml:space="preserve"> </w:t>
      </w:r>
      <w:r w:rsidR="002823DE" w:rsidRPr="001D14B5">
        <w:rPr>
          <w:rFonts w:ascii="Calibri" w:hAnsi="Calibri" w:cs="Calibri"/>
        </w:rPr>
        <w:t>Association</w:t>
      </w:r>
      <w:r w:rsidR="001A6513" w:rsidRPr="001D14B5">
        <w:rPr>
          <w:rFonts w:ascii="Calibri" w:hAnsi="Calibri" w:cs="Calibri"/>
        </w:rPr>
        <w:t>.</w:t>
      </w:r>
    </w:p>
    <w:p w:rsidR="005A7183" w:rsidRPr="001D14B5" w:rsidRDefault="002823DE" w:rsidP="00630284">
      <w:pPr>
        <w:pStyle w:val="style2"/>
        <w:tabs>
          <w:tab w:val="num" w:pos="1080"/>
        </w:tabs>
        <w:spacing w:before="0" w:beforeAutospacing="0" w:after="0" w:afterAutospacing="0"/>
        <w:ind w:left="1080" w:hanging="1092"/>
        <w:rPr>
          <w:rFonts w:ascii="Calibri" w:hAnsi="Calibri" w:cs="Calibri"/>
        </w:rPr>
      </w:pPr>
      <w:r w:rsidRPr="001D14B5">
        <w:rPr>
          <w:rFonts w:ascii="Calibri" w:hAnsi="Calibri" w:cs="Calibri"/>
        </w:rPr>
        <w:t>1988</w:t>
      </w:r>
      <w:r w:rsidRPr="001D14B5">
        <w:rPr>
          <w:rFonts w:ascii="Calibri" w:hAnsi="Calibri" w:cs="Calibri"/>
        </w:rPr>
        <w:tab/>
      </w:r>
      <w:r w:rsidRPr="001D14B5">
        <w:rPr>
          <w:rFonts w:ascii="Calibri" w:hAnsi="Calibri" w:cs="Calibri"/>
          <w:b/>
        </w:rPr>
        <w:t>MA</w:t>
      </w:r>
      <w:r w:rsidRPr="001D14B5">
        <w:rPr>
          <w:rFonts w:ascii="Calibri" w:hAnsi="Calibri" w:cs="Calibri"/>
        </w:rPr>
        <w:t xml:space="preserve"> in Twentieth Century English and American Literature, University of Newcastle-upon-Tyne.</w:t>
      </w:r>
    </w:p>
    <w:p w:rsidR="005A7183" w:rsidRPr="001D14B5" w:rsidRDefault="002823DE" w:rsidP="00630284">
      <w:pPr>
        <w:pStyle w:val="style2"/>
        <w:tabs>
          <w:tab w:val="num" w:pos="1080"/>
        </w:tabs>
        <w:spacing w:before="0" w:beforeAutospacing="0" w:after="0" w:afterAutospacing="0"/>
        <w:ind w:left="1080" w:hanging="1092"/>
        <w:rPr>
          <w:rFonts w:ascii="Calibri" w:hAnsi="Calibri" w:cs="Calibri"/>
        </w:rPr>
      </w:pPr>
      <w:r w:rsidRPr="001D14B5">
        <w:rPr>
          <w:rFonts w:ascii="Calibri" w:hAnsi="Calibri" w:cs="Calibri"/>
        </w:rPr>
        <w:t>1975</w:t>
      </w:r>
      <w:r w:rsidRPr="001D14B5">
        <w:rPr>
          <w:rFonts w:ascii="Calibri" w:hAnsi="Calibri" w:cs="Calibri"/>
        </w:rPr>
        <w:tab/>
      </w:r>
      <w:r w:rsidRPr="001D14B5">
        <w:rPr>
          <w:rFonts w:ascii="Calibri" w:hAnsi="Calibri" w:cs="Calibri"/>
          <w:b/>
        </w:rPr>
        <w:t>ADBED</w:t>
      </w:r>
      <w:r w:rsidRPr="001D14B5">
        <w:rPr>
          <w:rFonts w:ascii="Calibri" w:hAnsi="Calibri" w:cs="Calibri"/>
        </w:rPr>
        <w:t>: Associated Drama Board In-Service Diploma in Drama teaching.</w:t>
      </w:r>
    </w:p>
    <w:p w:rsidR="005A7183" w:rsidRPr="001D14B5" w:rsidRDefault="002823DE" w:rsidP="00630284">
      <w:pPr>
        <w:pStyle w:val="style2"/>
        <w:tabs>
          <w:tab w:val="num" w:pos="1080"/>
        </w:tabs>
        <w:spacing w:before="0" w:beforeAutospacing="0" w:after="0" w:afterAutospacing="0"/>
        <w:ind w:left="1080" w:hanging="1092"/>
        <w:rPr>
          <w:rFonts w:ascii="Calibri" w:hAnsi="Calibri" w:cs="Calibri"/>
        </w:rPr>
      </w:pPr>
      <w:r w:rsidRPr="001D14B5">
        <w:rPr>
          <w:rFonts w:ascii="Calibri" w:hAnsi="Calibri" w:cs="Calibri"/>
        </w:rPr>
        <w:t>1972</w:t>
      </w:r>
      <w:r w:rsidRPr="001D14B5">
        <w:rPr>
          <w:rFonts w:ascii="Calibri" w:hAnsi="Calibri" w:cs="Calibri"/>
        </w:rPr>
        <w:tab/>
      </w:r>
      <w:r w:rsidRPr="001D14B5">
        <w:rPr>
          <w:rFonts w:ascii="Calibri" w:hAnsi="Calibri" w:cs="Calibri"/>
          <w:b/>
        </w:rPr>
        <w:t>PGCE</w:t>
      </w:r>
      <w:r w:rsidR="008D4127" w:rsidRPr="001D14B5">
        <w:rPr>
          <w:rFonts w:ascii="Calibri" w:hAnsi="Calibri" w:cs="Calibri"/>
        </w:rPr>
        <w:t>:</w:t>
      </w:r>
      <w:r w:rsidRPr="001D14B5">
        <w:rPr>
          <w:rFonts w:ascii="Calibri" w:hAnsi="Calibri" w:cs="Calibri"/>
        </w:rPr>
        <w:t xml:space="preserve"> University of Newcastle-upon-Tyne.</w:t>
      </w:r>
    </w:p>
    <w:p w:rsidR="002823DE" w:rsidRPr="001D14B5" w:rsidRDefault="002823DE" w:rsidP="00726A03">
      <w:pPr>
        <w:pStyle w:val="style2"/>
        <w:tabs>
          <w:tab w:val="num" w:pos="1080"/>
        </w:tabs>
        <w:spacing w:before="0" w:beforeAutospacing="0" w:after="0" w:afterAutospacing="0"/>
        <w:ind w:left="1080" w:hanging="1092"/>
        <w:rPr>
          <w:rFonts w:ascii="Calibri" w:hAnsi="Calibri" w:cs="Calibri"/>
        </w:rPr>
      </w:pPr>
      <w:r w:rsidRPr="001D14B5">
        <w:rPr>
          <w:rFonts w:ascii="Calibri" w:hAnsi="Calibri" w:cs="Calibri"/>
        </w:rPr>
        <w:t>1971</w:t>
      </w:r>
      <w:r w:rsidRPr="001D14B5">
        <w:rPr>
          <w:rFonts w:ascii="Calibri" w:hAnsi="Calibri" w:cs="Calibri"/>
        </w:rPr>
        <w:tab/>
      </w:r>
      <w:r w:rsidRPr="001D14B5">
        <w:rPr>
          <w:rFonts w:ascii="Calibri" w:hAnsi="Calibri" w:cs="Calibri"/>
          <w:b/>
        </w:rPr>
        <w:t>BA (Hons)</w:t>
      </w:r>
      <w:r w:rsidR="008D4127" w:rsidRPr="001D14B5">
        <w:rPr>
          <w:rFonts w:ascii="Calibri" w:hAnsi="Calibri" w:cs="Calibri"/>
          <w:b/>
        </w:rPr>
        <w:t>:</w:t>
      </w:r>
      <w:r w:rsidRPr="001D14B5">
        <w:rPr>
          <w:rFonts w:ascii="Calibri" w:hAnsi="Calibri" w:cs="Calibri"/>
        </w:rPr>
        <w:t xml:space="preserve"> English with Philosophy, University of Newcastle-upon-Tyne.</w:t>
      </w:r>
    </w:p>
    <w:p w:rsidR="002823DE" w:rsidRPr="001D14B5" w:rsidRDefault="002823DE" w:rsidP="00726A03">
      <w:pPr>
        <w:pStyle w:val="style2"/>
        <w:spacing w:before="0" w:beforeAutospacing="0" w:after="0" w:afterAutospacing="0"/>
        <w:ind w:left="1080" w:hanging="1092"/>
        <w:rPr>
          <w:rFonts w:ascii="Calibri" w:hAnsi="Calibri" w:cs="Calibri"/>
        </w:rPr>
      </w:pPr>
    </w:p>
    <w:p w:rsidR="005A7183" w:rsidRPr="00630284" w:rsidRDefault="00EC7D8F" w:rsidP="00630284">
      <w:pPr>
        <w:rPr>
          <w:rFonts w:ascii="Calibri" w:hAnsi="Calibri" w:cs="Calibri"/>
          <w:b/>
        </w:rPr>
      </w:pPr>
      <w:r w:rsidRPr="00A51484">
        <w:rPr>
          <w:rFonts w:ascii="Calibri" w:hAnsi="Calibri" w:cs="Calibri"/>
          <w:b/>
          <w:sz w:val="28"/>
        </w:rPr>
        <w:t>Doctoral examinations</w:t>
      </w:r>
    </w:p>
    <w:p w:rsidR="00173921" w:rsidRPr="001D14B5" w:rsidRDefault="004C1659" w:rsidP="00630284">
      <w:pPr>
        <w:pStyle w:val="style2"/>
        <w:spacing w:before="0" w:beforeAutospacing="0" w:after="0" w:afterAutospacing="0"/>
        <w:rPr>
          <w:rFonts w:ascii="Calibri" w:hAnsi="Calibri" w:cs="Calibri"/>
        </w:rPr>
      </w:pPr>
      <w:r w:rsidRPr="001D14B5">
        <w:rPr>
          <w:rFonts w:ascii="Calibri" w:hAnsi="Calibri" w:cs="Calibri"/>
        </w:rPr>
        <w:t>PhD by Publication, University of Cadiz,</w:t>
      </w:r>
      <w:r w:rsidR="00726A03">
        <w:rPr>
          <w:rFonts w:ascii="Calibri" w:hAnsi="Calibri" w:cs="Calibri"/>
        </w:rPr>
        <w:t xml:space="preserve"> </w:t>
      </w:r>
      <w:r w:rsidR="00173921" w:rsidRPr="001D14B5">
        <w:rPr>
          <w:rFonts w:ascii="Calibri" w:hAnsi="Calibri" w:cs="Calibri"/>
        </w:rPr>
        <w:t>examined</w:t>
      </w:r>
      <w:r w:rsidRPr="001D14B5">
        <w:rPr>
          <w:rFonts w:ascii="Calibri" w:hAnsi="Calibri" w:cs="Calibri"/>
        </w:rPr>
        <w:t xml:space="preserve"> September </w:t>
      </w:r>
      <w:r w:rsidR="00173921" w:rsidRPr="001D14B5">
        <w:rPr>
          <w:rFonts w:ascii="Calibri" w:hAnsi="Calibri" w:cs="Calibri"/>
        </w:rPr>
        <w:t>2015</w:t>
      </w:r>
    </w:p>
    <w:p w:rsidR="00201F4E" w:rsidRPr="001D14B5" w:rsidRDefault="00201F4E" w:rsidP="00630284">
      <w:pPr>
        <w:pStyle w:val="style2"/>
        <w:spacing w:before="0" w:beforeAutospacing="0" w:after="0" w:afterAutospacing="0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PhD University of Hertfordshire, </w:t>
      </w:r>
      <w:r w:rsidR="00173921" w:rsidRPr="001D14B5">
        <w:rPr>
          <w:rFonts w:ascii="Calibri" w:hAnsi="Calibri" w:cs="Calibri"/>
        </w:rPr>
        <w:t xml:space="preserve">examined </w:t>
      </w:r>
      <w:r w:rsidRPr="001D14B5">
        <w:rPr>
          <w:rFonts w:ascii="Calibri" w:hAnsi="Calibri" w:cs="Calibri"/>
        </w:rPr>
        <w:t>December 2010</w:t>
      </w:r>
    </w:p>
    <w:p w:rsidR="00201F4E" w:rsidRPr="001D14B5" w:rsidRDefault="00201F4E" w:rsidP="00630284">
      <w:pPr>
        <w:pStyle w:val="style2"/>
        <w:spacing w:before="0" w:beforeAutospacing="0" w:after="0" w:afterAutospacing="0"/>
        <w:rPr>
          <w:rFonts w:ascii="Calibri" w:hAnsi="Calibri" w:cs="Calibri"/>
        </w:rPr>
      </w:pPr>
      <w:r w:rsidRPr="001D14B5">
        <w:rPr>
          <w:rFonts w:ascii="Calibri" w:hAnsi="Calibri" w:cs="Calibri"/>
        </w:rPr>
        <w:t>PhD examined University of Wales Cardiff November 2008.</w:t>
      </w:r>
    </w:p>
    <w:p w:rsidR="00201F4E" w:rsidRPr="001D14B5" w:rsidRDefault="00201F4E" w:rsidP="00630284">
      <w:pPr>
        <w:pStyle w:val="style2"/>
        <w:spacing w:before="0" w:beforeAutospacing="0" w:after="0" w:afterAutospacing="0"/>
        <w:rPr>
          <w:rFonts w:ascii="Calibri" w:hAnsi="Calibri" w:cs="Calibri"/>
        </w:rPr>
      </w:pPr>
      <w:r w:rsidRPr="001D14B5">
        <w:rPr>
          <w:rFonts w:ascii="Calibri" w:hAnsi="Calibri" w:cs="Calibri"/>
        </w:rPr>
        <w:t>PhD examined at University of East London November 2006.</w:t>
      </w:r>
    </w:p>
    <w:p w:rsidR="00201F4E" w:rsidRPr="001D14B5" w:rsidRDefault="00201F4E" w:rsidP="00630284">
      <w:pPr>
        <w:pStyle w:val="style2"/>
        <w:spacing w:before="0" w:beforeAutospacing="0" w:after="0" w:afterAutospacing="0"/>
        <w:rPr>
          <w:rFonts w:ascii="Calibri" w:hAnsi="Calibri" w:cs="Calibri"/>
        </w:rPr>
      </w:pPr>
      <w:r w:rsidRPr="001D14B5">
        <w:rPr>
          <w:rFonts w:ascii="Calibri" w:hAnsi="Calibri" w:cs="Calibri"/>
        </w:rPr>
        <w:t>PhD examined at Bradford University September 2004.</w:t>
      </w:r>
    </w:p>
    <w:p w:rsidR="00201F4E" w:rsidRPr="001D14B5" w:rsidRDefault="00201F4E" w:rsidP="00630284">
      <w:pPr>
        <w:pStyle w:val="style2"/>
        <w:spacing w:before="0" w:beforeAutospacing="0" w:after="0" w:afterAutospacing="0"/>
        <w:rPr>
          <w:rFonts w:ascii="Calibri" w:hAnsi="Calibri" w:cs="Calibri"/>
        </w:rPr>
      </w:pPr>
      <w:r w:rsidRPr="001D14B5">
        <w:rPr>
          <w:rFonts w:ascii="Calibri" w:hAnsi="Calibri" w:cs="Calibri"/>
        </w:rPr>
        <w:t>PhD by publication examined at University of Wales Cardiff December 2003.</w:t>
      </w:r>
    </w:p>
    <w:p w:rsidR="00201F4E" w:rsidRPr="001D14B5" w:rsidRDefault="00201F4E" w:rsidP="00630284">
      <w:pPr>
        <w:pStyle w:val="style2"/>
        <w:spacing w:before="0" w:beforeAutospacing="0" w:after="0" w:afterAutospacing="0"/>
        <w:rPr>
          <w:rFonts w:ascii="Calibri" w:hAnsi="Calibri" w:cs="Calibri"/>
        </w:rPr>
      </w:pPr>
      <w:r w:rsidRPr="001D14B5">
        <w:rPr>
          <w:rFonts w:ascii="Calibri" w:hAnsi="Calibri" w:cs="Calibri"/>
        </w:rPr>
        <w:t>PhD examined at Brighton October 2003.</w:t>
      </w:r>
    </w:p>
    <w:p w:rsidR="00201F4E" w:rsidRPr="001D14B5" w:rsidRDefault="00201F4E" w:rsidP="00630284">
      <w:pPr>
        <w:pStyle w:val="style2"/>
        <w:spacing w:before="0" w:beforeAutospacing="0" w:after="0" w:afterAutospacing="0"/>
        <w:rPr>
          <w:rFonts w:ascii="Calibri" w:hAnsi="Calibri" w:cs="Calibri"/>
        </w:rPr>
      </w:pPr>
      <w:r w:rsidRPr="001D14B5">
        <w:rPr>
          <w:rFonts w:ascii="Calibri" w:hAnsi="Calibri" w:cs="Calibri"/>
        </w:rPr>
        <w:t>PhD examined Robert Gordon University 1998.</w:t>
      </w:r>
    </w:p>
    <w:p w:rsidR="002823DE" w:rsidRPr="001D14B5" w:rsidRDefault="002823DE" w:rsidP="005A7183">
      <w:pPr>
        <w:pStyle w:val="style2"/>
        <w:spacing w:before="0" w:beforeAutospacing="0" w:after="0" w:afterAutospacing="0"/>
        <w:ind w:hanging="2886"/>
        <w:rPr>
          <w:rFonts w:ascii="Calibri" w:hAnsi="Calibri" w:cs="Calibri"/>
        </w:rPr>
      </w:pPr>
    </w:p>
    <w:p w:rsidR="00DA5886" w:rsidRPr="00630284" w:rsidRDefault="005A7183" w:rsidP="00173921">
      <w:pPr>
        <w:pStyle w:val="style2"/>
        <w:spacing w:before="0" w:beforeAutospacing="0" w:after="0" w:afterAutospacing="0"/>
        <w:rPr>
          <w:rFonts w:ascii="Calibri" w:hAnsi="Calibri" w:cs="Calibri"/>
          <w:b/>
        </w:rPr>
      </w:pPr>
      <w:r w:rsidRPr="001D14B5">
        <w:rPr>
          <w:rFonts w:ascii="Calibri" w:hAnsi="Calibri" w:cs="Calibri"/>
          <w:b/>
        </w:rPr>
        <w:t>Extensive International Research, Consultancy and Keynotes</w:t>
      </w:r>
    </w:p>
    <w:p w:rsidR="00173921" w:rsidRPr="001D14B5" w:rsidRDefault="00726A03" w:rsidP="00173921">
      <w:pPr>
        <w:pStyle w:val="style2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I h</w:t>
      </w:r>
      <w:r w:rsidR="00173921" w:rsidRPr="001D14B5">
        <w:rPr>
          <w:rFonts w:ascii="Calibri" w:hAnsi="Calibri" w:cs="Calibri"/>
        </w:rPr>
        <w:t>ave undertaken consultancy or given conference keynotes</w:t>
      </w:r>
      <w:r w:rsidR="005A7183" w:rsidRPr="001D14B5">
        <w:rPr>
          <w:rFonts w:ascii="Calibri" w:hAnsi="Calibri" w:cs="Calibri"/>
        </w:rPr>
        <w:t xml:space="preserve"> in approximately </w:t>
      </w:r>
      <w:r w:rsidR="00842EFC" w:rsidRPr="001D14B5">
        <w:rPr>
          <w:rFonts w:ascii="Calibri" w:hAnsi="Calibri" w:cs="Calibri"/>
        </w:rPr>
        <w:t>8</w:t>
      </w:r>
      <w:r w:rsidR="005A7183" w:rsidRPr="001D14B5">
        <w:rPr>
          <w:rFonts w:ascii="Calibri" w:hAnsi="Calibri" w:cs="Calibri"/>
        </w:rPr>
        <w:t xml:space="preserve"> countries annually for </w:t>
      </w:r>
      <w:r w:rsidR="00842EFC" w:rsidRPr="001D14B5">
        <w:rPr>
          <w:rFonts w:ascii="Calibri" w:hAnsi="Calibri" w:cs="Calibri"/>
        </w:rPr>
        <w:t xml:space="preserve">each of </w:t>
      </w:r>
      <w:r w:rsidR="00173921" w:rsidRPr="001D14B5">
        <w:rPr>
          <w:rFonts w:ascii="Calibri" w:hAnsi="Calibri" w:cs="Calibri"/>
        </w:rPr>
        <w:t>the last twenty</w:t>
      </w:r>
      <w:r w:rsidR="005A7183" w:rsidRPr="001D14B5">
        <w:rPr>
          <w:rFonts w:ascii="Calibri" w:hAnsi="Calibri" w:cs="Calibri"/>
        </w:rPr>
        <w:t xml:space="preserve"> years</w:t>
      </w:r>
      <w:r w:rsidR="00173921" w:rsidRPr="001D14B5">
        <w:rPr>
          <w:rFonts w:ascii="Calibri" w:hAnsi="Calibri" w:cs="Calibri"/>
        </w:rPr>
        <w:t xml:space="preserve"> including in Italy, Spain, Greece, the Netherlands, Luxembourg, Ireland, Hungary, Switzerland, Germany, Sweden, Norway, Denmark, Slovakia, Canada, USA, Japan, Hong Kong, Singapore, Australia, New Zealand and Israel.</w:t>
      </w:r>
    </w:p>
    <w:p w:rsidR="008D4127" w:rsidRPr="001D14B5" w:rsidRDefault="008D4127" w:rsidP="005A7183">
      <w:pPr>
        <w:pStyle w:val="style2"/>
        <w:spacing w:before="0" w:beforeAutospacing="0" w:after="0" w:afterAutospacing="0"/>
        <w:rPr>
          <w:rFonts w:ascii="Calibri" w:hAnsi="Calibri" w:cs="Calibri"/>
          <w:b/>
        </w:rPr>
      </w:pPr>
    </w:p>
    <w:p w:rsidR="00630284" w:rsidRDefault="0063028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3546C" w:rsidRPr="00A51484" w:rsidRDefault="0083546C" w:rsidP="003E6A78">
      <w:pPr>
        <w:tabs>
          <w:tab w:val="num" w:pos="567"/>
        </w:tabs>
        <w:rPr>
          <w:rFonts w:ascii="Calibri" w:hAnsi="Calibri" w:cs="Calibri"/>
          <w:b/>
          <w:sz w:val="28"/>
        </w:rPr>
      </w:pPr>
      <w:r w:rsidRPr="00A51484">
        <w:rPr>
          <w:rFonts w:ascii="Calibri" w:hAnsi="Calibri" w:cs="Calibri"/>
          <w:b/>
          <w:sz w:val="28"/>
        </w:rPr>
        <w:lastRenderedPageBreak/>
        <w:t>Principal publications</w:t>
      </w:r>
    </w:p>
    <w:p w:rsidR="00A139FC" w:rsidRPr="001D14B5" w:rsidRDefault="00A139FC" w:rsidP="00A139FC">
      <w:pPr>
        <w:rPr>
          <w:rFonts w:ascii="Calibri" w:hAnsi="Calibri" w:cs="Calibri"/>
          <w:b/>
        </w:rPr>
      </w:pPr>
    </w:p>
    <w:p w:rsidR="0083546C" w:rsidRPr="001D14B5" w:rsidRDefault="0083546C" w:rsidP="00A139FC">
      <w:pPr>
        <w:rPr>
          <w:rFonts w:ascii="Calibri" w:hAnsi="Calibri" w:cs="Calibri"/>
          <w:b/>
        </w:rPr>
      </w:pPr>
      <w:r w:rsidRPr="001D14B5">
        <w:rPr>
          <w:rFonts w:ascii="Calibri" w:hAnsi="Calibri" w:cs="Calibri"/>
          <w:b/>
        </w:rPr>
        <w:t>Authored books</w:t>
      </w:r>
    </w:p>
    <w:p w:rsidR="00183C54" w:rsidRPr="001D14B5" w:rsidRDefault="00183C54" w:rsidP="00726A03">
      <w:pPr>
        <w:ind w:left="851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(2017, at press) </w:t>
      </w:r>
      <w:r w:rsidRPr="001D14B5">
        <w:rPr>
          <w:rFonts w:ascii="Calibri" w:hAnsi="Calibri" w:cs="Calibri"/>
          <w:i/>
        </w:rPr>
        <w:t>Professionalism in practice: key directions in higher education learning, teaching and assessment</w:t>
      </w:r>
      <w:r w:rsidRPr="001D14B5">
        <w:rPr>
          <w:rFonts w:ascii="Calibri" w:hAnsi="Calibri" w:cs="Calibri"/>
        </w:rPr>
        <w:t xml:space="preserve"> (with Kay Samb</w:t>
      </w:r>
      <w:r w:rsidR="00173921" w:rsidRPr="001D14B5">
        <w:rPr>
          <w:rFonts w:ascii="Calibri" w:hAnsi="Calibri" w:cs="Calibri"/>
        </w:rPr>
        <w:t xml:space="preserve">ell and Linda Graham), London, </w:t>
      </w:r>
      <w:r w:rsidRPr="001D14B5">
        <w:rPr>
          <w:rFonts w:ascii="Calibri" w:hAnsi="Calibri" w:cs="Calibri"/>
        </w:rPr>
        <w:t>Palgrave.</w:t>
      </w:r>
    </w:p>
    <w:p w:rsidR="0085076A" w:rsidRPr="001D14B5" w:rsidRDefault="0085076A" w:rsidP="00726A03">
      <w:pPr>
        <w:ind w:left="851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(2015) </w:t>
      </w:r>
      <w:r w:rsidR="00726A03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Learning, Teaching and Assessment: Global perspectives</w:t>
      </w:r>
      <w:r w:rsidRPr="001D14B5">
        <w:rPr>
          <w:rFonts w:ascii="Calibri" w:hAnsi="Calibri" w:cs="Calibri"/>
        </w:rPr>
        <w:t>, London, Palgrave</w:t>
      </w:r>
    </w:p>
    <w:p w:rsidR="0083546C" w:rsidRPr="001D14B5" w:rsidRDefault="000D231D" w:rsidP="00726A03">
      <w:pPr>
        <w:ind w:left="851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(2006) </w:t>
      </w:r>
      <w:r w:rsidR="00726A03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Assessing live and practical skills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>London: Routledge (</w:t>
      </w:r>
      <w:r w:rsidR="0083546C" w:rsidRPr="001D14B5">
        <w:rPr>
          <w:rFonts w:ascii="Calibri" w:hAnsi="Calibri" w:cs="Calibri"/>
        </w:rPr>
        <w:t>with Ruth Pickford</w:t>
      </w:r>
      <w:r w:rsidR="00AB023B" w:rsidRPr="001D14B5">
        <w:rPr>
          <w:rFonts w:ascii="Calibri" w:hAnsi="Calibri" w:cs="Calibri"/>
        </w:rPr>
        <w:t>)</w:t>
      </w:r>
      <w:r w:rsidRPr="001D14B5">
        <w:rPr>
          <w:rFonts w:ascii="Calibri" w:hAnsi="Calibri" w:cs="Calibri"/>
        </w:rPr>
        <w:t>.</w:t>
      </w:r>
    </w:p>
    <w:p w:rsidR="00AB023B" w:rsidRPr="001D14B5" w:rsidRDefault="00AB023B" w:rsidP="00726A03">
      <w:pPr>
        <w:ind w:left="851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(2005) </w:t>
      </w:r>
      <w:r w:rsidR="00726A03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500 Tips on Assessment: 2</w:t>
      </w:r>
      <w:r w:rsidRPr="001D14B5">
        <w:rPr>
          <w:rFonts w:ascii="Calibri" w:hAnsi="Calibri" w:cs="Calibri"/>
          <w:i/>
          <w:vertAlign w:val="superscript"/>
        </w:rPr>
        <w:t>nd</w:t>
      </w:r>
      <w:r w:rsidRPr="001D14B5">
        <w:rPr>
          <w:rFonts w:ascii="Calibri" w:hAnsi="Calibri" w:cs="Calibri"/>
          <w:i/>
        </w:rPr>
        <w:t xml:space="preserve"> edition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  <w:i/>
        </w:rPr>
        <w:t xml:space="preserve"> </w:t>
      </w:r>
      <w:r w:rsidRPr="001D14B5">
        <w:rPr>
          <w:rFonts w:ascii="Calibri" w:hAnsi="Calibri" w:cs="Calibri"/>
        </w:rPr>
        <w:t>London: Routledge (with Phil Race and Brenda Smith)</w:t>
      </w:r>
    </w:p>
    <w:p w:rsidR="00AB023B" w:rsidRPr="001D14B5" w:rsidRDefault="00AB023B" w:rsidP="00726A03">
      <w:pPr>
        <w:ind w:left="851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(2005) </w:t>
      </w:r>
      <w:r w:rsidR="00726A03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500 Tips for tutors: 2</w:t>
      </w:r>
      <w:r w:rsidRPr="001D14B5">
        <w:rPr>
          <w:rFonts w:ascii="Calibri" w:hAnsi="Calibri" w:cs="Calibri"/>
          <w:i/>
          <w:vertAlign w:val="superscript"/>
        </w:rPr>
        <w:t>nd</w:t>
      </w:r>
      <w:r w:rsidRPr="001D14B5">
        <w:rPr>
          <w:rFonts w:ascii="Calibri" w:hAnsi="Calibri" w:cs="Calibri"/>
          <w:i/>
        </w:rPr>
        <w:t xml:space="preserve"> edition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  <w:i/>
        </w:rPr>
        <w:t xml:space="preserve"> </w:t>
      </w:r>
      <w:r w:rsidRPr="001D14B5">
        <w:rPr>
          <w:rFonts w:ascii="Calibri" w:hAnsi="Calibri" w:cs="Calibri"/>
        </w:rPr>
        <w:t>London: Routledge (with Phil Race).</w:t>
      </w:r>
    </w:p>
    <w:p w:rsidR="0083546C" w:rsidRPr="001D14B5" w:rsidRDefault="000D231D" w:rsidP="00726A03">
      <w:pPr>
        <w:widowControl w:val="0"/>
        <w:tabs>
          <w:tab w:val="num" w:pos="360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(2003) </w:t>
      </w:r>
      <w:r w:rsidR="00726A03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Essential tips for conference and event management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>London: Kogan Page (w</w:t>
      </w:r>
      <w:r w:rsidR="0083546C" w:rsidRPr="001D14B5">
        <w:rPr>
          <w:rFonts w:ascii="Calibri" w:hAnsi="Calibri" w:cs="Calibri"/>
        </w:rPr>
        <w:t>ith Ph</w:t>
      </w:r>
      <w:r w:rsidRPr="001D14B5">
        <w:rPr>
          <w:rFonts w:ascii="Calibri" w:hAnsi="Calibri" w:cs="Calibri"/>
        </w:rPr>
        <w:t>il Race, Fiona Campbell and</w:t>
      </w:r>
      <w:r w:rsidR="003E00BF" w:rsidRPr="001D14B5">
        <w:rPr>
          <w:rFonts w:ascii="Calibri" w:hAnsi="Calibri" w:cs="Calibri"/>
        </w:rPr>
        <w:t xml:space="preserve"> </w:t>
      </w:r>
      <w:r w:rsidR="0083546C" w:rsidRPr="001D14B5">
        <w:rPr>
          <w:rFonts w:ascii="Calibri" w:hAnsi="Calibri" w:cs="Calibri"/>
        </w:rPr>
        <w:t>Alison Robinson</w:t>
      </w:r>
      <w:r w:rsidRPr="001D14B5">
        <w:rPr>
          <w:rFonts w:ascii="Calibri" w:hAnsi="Calibri" w:cs="Calibri"/>
        </w:rPr>
        <w:t>).</w:t>
      </w:r>
    </w:p>
    <w:p w:rsidR="0083546C" w:rsidRPr="001D14B5" w:rsidRDefault="000D231D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(2002) </w:t>
      </w:r>
      <w:r w:rsidR="00726A03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Lecturing – a practical guide</w:t>
      </w:r>
      <w:r w:rsidRPr="001D14B5">
        <w:rPr>
          <w:rFonts w:ascii="Calibri" w:hAnsi="Calibri" w:cs="Calibri"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London: Kogan Page (with Phil Race).</w:t>
      </w:r>
    </w:p>
    <w:p w:rsidR="0083546C" w:rsidRPr="001D14B5" w:rsidRDefault="000D231D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(2001)</w:t>
      </w:r>
      <w:r w:rsidR="001E023F" w:rsidRPr="001D14B5">
        <w:rPr>
          <w:rFonts w:ascii="Calibri" w:hAnsi="Calibri" w:cs="Calibri"/>
        </w:rPr>
        <w:t xml:space="preserve"> </w:t>
      </w:r>
      <w:r w:rsidR="00726A03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The ILTA guide: Inspiring l</w:t>
      </w:r>
      <w:r w:rsidR="0083546C" w:rsidRPr="001D14B5">
        <w:rPr>
          <w:rFonts w:ascii="Calibri" w:hAnsi="Calibri" w:cs="Calibri"/>
          <w:i/>
        </w:rPr>
        <w:t>earning about teaching and assessment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  <w:i/>
        </w:rPr>
        <w:t xml:space="preserve"> </w:t>
      </w:r>
      <w:r w:rsidRPr="001D14B5">
        <w:rPr>
          <w:rFonts w:ascii="Calibri" w:hAnsi="Calibri" w:cs="Calibri"/>
        </w:rPr>
        <w:t>York: ILTHE (with Phil Race).</w:t>
      </w:r>
    </w:p>
    <w:p w:rsidR="0083546C" w:rsidRPr="001D14B5" w:rsidRDefault="000D231D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(1998) </w:t>
      </w:r>
      <w:r w:rsidR="00726A03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500 Tips for getting p</w:t>
      </w:r>
      <w:r w:rsidR="0083546C" w:rsidRPr="001D14B5">
        <w:rPr>
          <w:rFonts w:ascii="Calibri" w:hAnsi="Calibri" w:cs="Calibri"/>
          <w:i/>
        </w:rPr>
        <w:t>ublished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London: Kogan Page (with Phil Race, Dolores Black and Abby Day).</w:t>
      </w:r>
    </w:p>
    <w:p w:rsidR="0083546C" w:rsidRPr="001D14B5" w:rsidRDefault="000D231D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(1998)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500 Tips for teachers of children with s</w:t>
      </w:r>
      <w:r w:rsidR="0083546C" w:rsidRPr="001D14B5">
        <w:rPr>
          <w:rFonts w:ascii="Calibri" w:hAnsi="Calibri" w:cs="Calibri"/>
          <w:i/>
        </w:rPr>
        <w:t>pe</w:t>
      </w:r>
      <w:r w:rsidRPr="001D14B5">
        <w:rPr>
          <w:rFonts w:ascii="Calibri" w:hAnsi="Calibri" w:cs="Calibri"/>
          <w:i/>
        </w:rPr>
        <w:t>cial n</w:t>
      </w:r>
      <w:r w:rsidR="0083546C" w:rsidRPr="001D14B5">
        <w:rPr>
          <w:rFonts w:ascii="Calibri" w:hAnsi="Calibri" w:cs="Calibri"/>
          <w:i/>
        </w:rPr>
        <w:t>eeds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  <w:i/>
        </w:rPr>
        <w:t xml:space="preserve">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>(with</w:t>
      </w:r>
      <w:r w:rsidRPr="001D14B5">
        <w:rPr>
          <w:rFonts w:ascii="Calibri" w:hAnsi="Calibri" w:cs="Calibri"/>
        </w:rPr>
        <w:t xml:space="preserve"> Betty Vahid and Sally Harwood).</w:t>
      </w:r>
    </w:p>
    <w:p w:rsidR="0083546C" w:rsidRPr="001D14B5" w:rsidRDefault="000D231D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(1998)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The lecturer</w:t>
      </w:r>
      <w:r w:rsidR="00053930">
        <w:rPr>
          <w:rFonts w:ascii="Calibri" w:hAnsi="Calibri" w:cs="Calibri"/>
          <w:i/>
        </w:rPr>
        <w:t>’</w:t>
      </w:r>
      <w:r w:rsidRPr="001D14B5">
        <w:rPr>
          <w:rFonts w:ascii="Calibri" w:hAnsi="Calibri" w:cs="Calibri"/>
          <w:i/>
        </w:rPr>
        <w:t>s toolkit (f</w:t>
      </w:r>
      <w:r w:rsidR="0083546C" w:rsidRPr="001D14B5">
        <w:rPr>
          <w:rFonts w:ascii="Calibri" w:hAnsi="Calibri" w:cs="Calibri"/>
          <w:i/>
        </w:rPr>
        <w:t>irst edition)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London: Kogan Page (with Phil Race).</w:t>
      </w:r>
    </w:p>
    <w:p w:rsidR="0083546C" w:rsidRPr="001D14B5" w:rsidRDefault="000D231D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(1997)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500 Tips for quality e</w:t>
      </w:r>
      <w:r w:rsidR="0083546C" w:rsidRPr="001D14B5">
        <w:rPr>
          <w:rFonts w:ascii="Calibri" w:hAnsi="Calibri" w:cs="Calibri"/>
          <w:i/>
        </w:rPr>
        <w:t>nhancement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London: Kogan Page</w:t>
      </w:r>
      <w:r w:rsidR="00AB023B" w:rsidRPr="001D14B5">
        <w:rPr>
          <w:rFonts w:ascii="Calibri" w:hAnsi="Calibri" w:cs="Calibri"/>
        </w:rPr>
        <w:t xml:space="preserve"> </w:t>
      </w:r>
      <w:r w:rsidR="0083546C" w:rsidRPr="001D14B5">
        <w:rPr>
          <w:rFonts w:ascii="Calibri" w:hAnsi="Calibri" w:cs="Calibri"/>
        </w:rPr>
        <w:t>(with Brenda Smith and Phil Race).</w:t>
      </w:r>
    </w:p>
    <w:p w:rsidR="0083546C" w:rsidRPr="001D14B5" w:rsidRDefault="00AB023B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(1997)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500 Tips for s</w:t>
      </w:r>
      <w:r w:rsidR="0083546C" w:rsidRPr="001D14B5">
        <w:rPr>
          <w:rFonts w:ascii="Calibri" w:hAnsi="Calibri" w:cs="Calibri"/>
          <w:i/>
        </w:rPr>
        <w:t>chool Improvement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 xml:space="preserve">(with Helen </w:t>
      </w:r>
      <w:r w:rsidRPr="001D14B5">
        <w:rPr>
          <w:rFonts w:ascii="Calibri" w:hAnsi="Calibri" w:cs="Calibri"/>
        </w:rPr>
        <w:t>Horne)</w:t>
      </w:r>
      <w:r w:rsidR="0083546C" w:rsidRPr="001D14B5">
        <w:rPr>
          <w:rFonts w:ascii="Calibri" w:hAnsi="Calibri" w:cs="Calibri"/>
        </w:rPr>
        <w:t>.</w:t>
      </w:r>
    </w:p>
    <w:p w:rsidR="0083546C" w:rsidRPr="001D14B5" w:rsidRDefault="00AB023B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(1997)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500 Tips for academic l</w:t>
      </w:r>
      <w:r w:rsidR="0083546C" w:rsidRPr="001D14B5">
        <w:rPr>
          <w:rFonts w:ascii="Calibri" w:hAnsi="Calibri" w:cs="Calibri"/>
          <w:i/>
        </w:rPr>
        <w:t>ibrarian</w:t>
      </w:r>
      <w:r w:rsidR="00C952C3" w:rsidRPr="001D14B5">
        <w:rPr>
          <w:rFonts w:ascii="Calibri" w:hAnsi="Calibri" w:cs="Calibri"/>
          <w:i/>
        </w:rPr>
        <w:t>s,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London: Library Association (</w:t>
      </w:r>
      <w:r w:rsidR="0083546C" w:rsidRPr="001D14B5">
        <w:rPr>
          <w:rFonts w:ascii="Calibri" w:hAnsi="Calibri" w:cs="Calibri"/>
        </w:rPr>
        <w:t>with Bill Downey and Phi</w:t>
      </w:r>
      <w:r w:rsidRPr="001D14B5">
        <w:rPr>
          <w:rFonts w:ascii="Calibri" w:hAnsi="Calibri" w:cs="Calibri"/>
        </w:rPr>
        <w:t>l Race)</w:t>
      </w:r>
      <w:r w:rsidR="0083546C" w:rsidRPr="001D14B5">
        <w:rPr>
          <w:rFonts w:ascii="Calibri" w:hAnsi="Calibri" w:cs="Calibri"/>
        </w:rPr>
        <w:t xml:space="preserve">. </w:t>
      </w:r>
    </w:p>
    <w:p w:rsidR="0083546C" w:rsidRPr="001D14B5" w:rsidRDefault="00AB023B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(1997)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500 Tips for continuing and further education t</w:t>
      </w:r>
      <w:r w:rsidR="0083546C" w:rsidRPr="001D14B5">
        <w:rPr>
          <w:rFonts w:ascii="Calibri" w:hAnsi="Calibri" w:cs="Calibri"/>
          <w:i/>
        </w:rPr>
        <w:t>eachers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>(with Da</w:t>
      </w:r>
      <w:r w:rsidRPr="001D14B5">
        <w:rPr>
          <w:rFonts w:ascii="Calibri" w:hAnsi="Calibri" w:cs="Calibri"/>
        </w:rPr>
        <w:t>vid Anderson and Phil Race)</w:t>
      </w:r>
      <w:r w:rsidR="0083546C" w:rsidRPr="001D14B5">
        <w:rPr>
          <w:rFonts w:ascii="Calibri" w:hAnsi="Calibri" w:cs="Calibri"/>
        </w:rPr>
        <w:t>.</w:t>
      </w:r>
    </w:p>
    <w:p w:rsidR="00AB023B" w:rsidRPr="001D14B5" w:rsidRDefault="00AB023B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(1997)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500 Tips for primary t</w:t>
      </w:r>
      <w:r w:rsidR="0083546C" w:rsidRPr="001D14B5">
        <w:rPr>
          <w:rFonts w:ascii="Calibri" w:hAnsi="Calibri" w:cs="Calibri"/>
          <w:i/>
        </w:rPr>
        <w:t>eachers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>(with Nick and Emma Packard)</w:t>
      </w:r>
      <w:r w:rsidRPr="001D14B5">
        <w:rPr>
          <w:rFonts w:ascii="Calibri" w:hAnsi="Calibri" w:cs="Calibri"/>
        </w:rPr>
        <w:t>.</w:t>
      </w:r>
    </w:p>
    <w:p w:rsidR="0083546C" w:rsidRPr="001D14B5" w:rsidRDefault="00AB023B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(1996)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500 Tips for research s</w:t>
      </w:r>
      <w:r w:rsidR="0083546C" w:rsidRPr="001D14B5">
        <w:rPr>
          <w:rFonts w:ascii="Calibri" w:hAnsi="Calibri" w:cs="Calibri"/>
          <w:i/>
        </w:rPr>
        <w:t>tudents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>(with Phil Race and Liz McDowell</w:t>
      </w:r>
      <w:r w:rsidRPr="001D14B5">
        <w:rPr>
          <w:rFonts w:ascii="Calibri" w:hAnsi="Calibri" w:cs="Calibri"/>
        </w:rPr>
        <w:t>)</w:t>
      </w:r>
      <w:r w:rsidR="0083546C" w:rsidRPr="001D14B5">
        <w:rPr>
          <w:rFonts w:ascii="Calibri" w:hAnsi="Calibri" w:cs="Calibri"/>
        </w:rPr>
        <w:t>.</w:t>
      </w:r>
    </w:p>
    <w:p w:rsidR="0083546C" w:rsidRPr="001D14B5" w:rsidRDefault="00AB023B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(1995)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Assess your own teaching q</w:t>
      </w:r>
      <w:r w:rsidR="0083546C" w:rsidRPr="001D14B5">
        <w:rPr>
          <w:rFonts w:ascii="Calibri" w:hAnsi="Calibri" w:cs="Calibri"/>
          <w:i/>
        </w:rPr>
        <w:t>uality: a handbook for self assessment of teaching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 xml:space="preserve">(with Phil Race). </w:t>
      </w:r>
    </w:p>
    <w:p w:rsidR="0083546C" w:rsidRPr="001D14B5" w:rsidRDefault="00AB023B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(1995)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500 Tips for t</w:t>
      </w:r>
      <w:r w:rsidR="0083546C" w:rsidRPr="001D14B5">
        <w:rPr>
          <w:rFonts w:ascii="Calibri" w:hAnsi="Calibri" w:cs="Calibri"/>
          <w:i/>
        </w:rPr>
        <w:t>eachers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>(with Phil Race and Carolyn Earlam) (also translated into Malaysian).</w:t>
      </w:r>
    </w:p>
    <w:p w:rsidR="001A563A" w:rsidRPr="001D14B5" w:rsidRDefault="00AB023B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(1994</w:t>
      </w:r>
      <w:r w:rsidRPr="001D14B5">
        <w:rPr>
          <w:rFonts w:ascii="Calibri" w:hAnsi="Calibri" w:cs="Calibri"/>
          <w:i/>
        </w:rPr>
        <w:t xml:space="preserve">) </w:t>
      </w:r>
      <w:r w:rsidR="00053930">
        <w:rPr>
          <w:rFonts w:ascii="Calibri" w:hAnsi="Calibri" w:cs="Calibri"/>
          <w:i/>
        </w:rPr>
        <w:tab/>
      </w:r>
      <w:r w:rsidRPr="001D14B5">
        <w:rPr>
          <w:rFonts w:ascii="Calibri" w:hAnsi="Calibri" w:cs="Calibri"/>
          <w:i/>
        </w:rPr>
        <w:t>Assessing learners in higher e</w:t>
      </w:r>
      <w:r w:rsidR="0083546C" w:rsidRPr="001D14B5">
        <w:rPr>
          <w:rFonts w:ascii="Calibri" w:hAnsi="Calibri" w:cs="Calibri"/>
          <w:i/>
        </w:rPr>
        <w:t>ducation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>(with Peter Knight</w:t>
      </w:r>
      <w:r w:rsidR="001A563A" w:rsidRPr="001D14B5">
        <w:rPr>
          <w:rFonts w:ascii="Calibri" w:hAnsi="Calibri" w:cs="Calibri"/>
        </w:rPr>
        <w:t>).</w:t>
      </w:r>
    </w:p>
    <w:p w:rsidR="0083546C" w:rsidRPr="001D14B5" w:rsidRDefault="001A563A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(1994)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Strategies for diversifying a</w:t>
      </w:r>
      <w:r w:rsidR="0083546C" w:rsidRPr="001D14B5">
        <w:rPr>
          <w:rFonts w:ascii="Calibri" w:hAnsi="Calibri" w:cs="Calibri"/>
          <w:i/>
        </w:rPr>
        <w:t>ssessment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Oxford: OCSD </w:t>
      </w:r>
      <w:r w:rsidR="0083546C" w:rsidRPr="001D14B5">
        <w:rPr>
          <w:rFonts w:ascii="Calibri" w:hAnsi="Calibri" w:cs="Calibri"/>
        </w:rPr>
        <w:t>(with Chris Rust and Graham Gibbs</w:t>
      </w:r>
      <w:r w:rsidRPr="001D14B5">
        <w:rPr>
          <w:rFonts w:ascii="Calibri" w:hAnsi="Calibri" w:cs="Calibri"/>
        </w:rPr>
        <w:t>).</w:t>
      </w:r>
      <w:r w:rsidR="0083546C" w:rsidRPr="001D14B5">
        <w:rPr>
          <w:rFonts w:ascii="Calibri" w:hAnsi="Calibri" w:cs="Calibri"/>
        </w:rPr>
        <w:t xml:space="preserve"> </w:t>
      </w:r>
    </w:p>
    <w:p w:rsidR="001A563A" w:rsidRPr="001D14B5" w:rsidRDefault="001A563A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(1994)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Course design for resource based l</w:t>
      </w:r>
      <w:r w:rsidR="0083546C" w:rsidRPr="001D14B5">
        <w:rPr>
          <w:rFonts w:ascii="Calibri" w:hAnsi="Calibri" w:cs="Calibri"/>
          <w:i/>
        </w:rPr>
        <w:t>earning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Oxford: OCSD </w:t>
      </w:r>
      <w:r w:rsidR="0083546C" w:rsidRPr="001D14B5">
        <w:rPr>
          <w:rFonts w:ascii="Calibri" w:hAnsi="Calibri" w:cs="Calibri"/>
        </w:rPr>
        <w:t>(with Graham Gibbs</w:t>
      </w:r>
      <w:r w:rsidRPr="001D14B5">
        <w:rPr>
          <w:rFonts w:ascii="Calibri" w:hAnsi="Calibri" w:cs="Calibri"/>
        </w:rPr>
        <w:t>).</w:t>
      </w:r>
    </w:p>
    <w:p w:rsidR="0083546C" w:rsidRPr="001D14B5" w:rsidRDefault="001A563A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(1993</w:t>
      </w:r>
      <w:r w:rsidRPr="001D14B5">
        <w:rPr>
          <w:rFonts w:ascii="Calibri" w:hAnsi="Calibri" w:cs="Calibri"/>
          <w:i/>
        </w:rPr>
        <w:t xml:space="preserve">) </w:t>
      </w:r>
      <w:r w:rsidR="00053930">
        <w:rPr>
          <w:rFonts w:ascii="Calibri" w:hAnsi="Calibri" w:cs="Calibri"/>
          <w:i/>
        </w:rPr>
        <w:tab/>
      </w:r>
      <w:r w:rsidRPr="001D14B5">
        <w:rPr>
          <w:rFonts w:ascii="Calibri" w:hAnsi="Calibri" w:cs="Calibri"/>
          <w:i/>
        </w:rPr>
        <w:t>500 Tips for t</w:t>
      </w:r>
      <w:r w:rsidR="0083546C" w:rsidRPr="001D14B5">
        <w:rPr>
          <w:rFonts w:ascii="Calibri" w:hAnsi="Calibri" w:cs="Calibri"/>
          <w:i/>
        </w:rPr>
        <w:t>utors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>(with Phil Race</w:t>
      </w:r>
      <w:r w:rsidRPr="001D14B5">
        <w:rPr>
          <w:rFonts w:ascii="Calibri" w:hAnsi="Calibri" w:cs="Calibri"/>
        </w:rPr>
        <w:t>) (a</w:t>
      </w:r>
      <w:r w:rsidR="0083546C" w:rsidRPr="001D14B5">
        <w:rPr>
          <w:rFonts w:ascii="Calibri" w:hAnsi="Calibri" w:cs="Calibri"/>
        </w:rPr>
        <w:t>lso translated into Portuguese).</w:t>
      </w:r>
    </w:p>
    <w:p w:rsidR="0083546C" w:rsidRPr="001D14B5" w:rsidRDefault="001A563A" w:rsidP="00726A03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(1992) </w:t>
      </w:r>
      <w:r w:rsidR="0005393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Assessing More Students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 xml:space="preserve">workshop book for the PCFC funded project on ‘Teaching More Students’ </w:t>
      </w:r>
      <w:r w:rsidR="0083546C" w:rsidRPr="001D14B5">
        <w:rPr>
          <w:rFonts w:ascii="Calibri" w:hAnsi="Calibri" w:cs="Calibri"/>
        </w:rPr>
        <w:t>Member of the Design Team (with Bob Farmer)</w:t>
      </w:r>
      <w:r w:rsidRPr="001D14B5">
        <w:rPr>
          <w:rFonts w:ascii="Calibri" w:hAnsi="Calibri" w:cs="Calibri"/>
        </w:rPr>
        <w:t>.</w:t>
      </w:r>
    </w:p>
    <w:p w:rsidR="0083546C" w:rsidRPr="001D14B5" w:rsidRDefault="0083546C" w:rsidP="0083546C">
      <w:pPr>
        <w:widowControl w:val="0"/>
        <w:ind w:right="3"/>
        <w:rPr>
          <w:rFonts w:ascii="Calibri" w:hAnsi="Calibri" w:cs="Calibri"/>
          <w:b/>
        </w:rPr>
      </w:pPr>
    </w:p>
    <w:p w:rsidR="00630284" w:rsidRDefault="0063028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br w:type="page"/>
      </w:r>
    </w:p>
    <w:p w:rsidR="0083546C" w:rsidRPr="001D14B5" w:rsidRDefault="0083546C" w:rsidP="0083546C">
      <w:pPr>
        <w:pStyle w:val="Heading4"/>
        <w:spacing w:before="0" w:beforeAutospacing="0" w:after="0" w:afterAutospacing="0"/>
        <w:ind w:right="3"/>
        <w:rPr>
          <w:rFonts w:ascii="Calibri" w:hAnsi="Calibri" w:cs="Calibri"/>
        </w:rPr>
      </w:pPr>
      <w:r w:rsidRPr="001D14B5">
        <w:rPr>
          <w:rFonts w:ascii="Calibri" w:hAnsi="Calibri" w:cs="Calibri"/>
        </w:rPr>
        <w:lastRenderedPageBreak/>
        <w:t>Series Editorships</w:t>
      </w:r>
    </w:p>
    <w:p w:rsidR="0083546C" w:rsidRPr="001D14B5" w:rsidRDefault="0083546C" w:rsidP="00630284">
      <w:pPr>
        <w:widowControl w:val="0"/>
        <w:numPr>
          <w:ilvl w:val="0"/>
          <w:numId w:val="9"/>
        </w:numPr>
        <w:ind w:left="425" w:right="6" w:hanging="425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Founding Series editor for </w:t>
      </w:r>
      <w:r w:rsidR="0046517C" w:rsidRPr="001D14B5">
        <w:rPr>
          <w:rFonts w:ascii="Calibri" w:hAnsi="Calibri" w:cs="Calibri"/>
        </w:rPr>
        <w:t xml:space="preserve">the </w:t>
      </w:r>
      <w:r w:rsidRPr="001D14B5">
        <w:rPr>
          <w:rFonts w:ascii="Calibri" w:hAnsi="Calibri" w:cs="Calibri"/>
        </w:rPr>
        <w:t xml:space="preserve">Kogan Page series on </w:t>
      </w:r>
      <w:r w:rsidR="0046517C" w:rsidRPr="001D14B5">
        <w:rPr>
          <w:rFonts w:ascii="Calibri" w:hAnsi="Calibri" w:cs="Calibri"/>
        </w:rPr>
        <w:t>‘</w:t>
      </w:r>
      <w:r w:rsidRPr="001D14B5">
        <w:rPr>
          <w:rFonts w:ascii="Calibri" w:hAnsi="Calibri" w:cs="Calibri"/>
        </w:rPr>
        <w:t>Staff and Educational Development</w:t>
      </w:r>
      <w:r w:rsidR="0046517C" w:rsidRPr="001D14B5">
        <w:rPr>
          <w:rFonts w:ascii="Calibri" w:hAnsi="Calibri" w:cs="Calibri"/>
        </w:rPr>
        <w:t>’</w:t>
      </w:r>
      <w:r w:rsidRPr="001D14B5">
        <w:rPr>
          <w:rFonts w:ascii="Calibri" w:hAnsi="Calibri" w:cs="Calibri"/>
        </w:rPr>
        <w:t xml:space="preserve"> until 1999.</w:t>
      </w:r>
    </w:p>
    <w:p w:rsidR="0083546C" w:rsidRPr="001D14B5" w:rsidRDefault="0083546C" w:rsidP="00630284">
      <w:pPr>
        <w:widowControl w:val="0"/>
        <w:numPr>
          <w:ilvl w:val="0"/>
          <w:numId w:val="9"/>
        </w:numPr>
        <w:ind w:left="425" w:right="6" w:hanging="425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Founding Series editor for the </w:t>
      </w:r>
      <w:r w:rsidR="0046517C" w:rsidRPr="001D14B5">
        <w:rPr>
          <w:rFonts w:ascii="Calibri" w:hAnsi="Calibri" w:cs="Calibri"/>
        </w:rPr>
        <w:t>‘</w:t>
      </w:r>
      <w:r w:rsidRPr="001D14B5">
        <w:rPr>
          <w:rFonts w:ascii="Calibri" w:hAnsi="Calibri" w:cs="Calibri"/>
        </w:rPr>
        <w:t>ILTHE Effective Learning</w:t>
      </w:r>
      <w:r w:rsidR="0046517C" w:rsidRPr="001D14B5">
        <w:rPr>
          <w:rFonts w:ascii="Calibri" w:hAnsi="Calibri" w:cs="Calibri"/>
        </w:rPr>
        <w:t>’</w:t>
      </w:r>
      <w:r w:rsidRPr="001D14B5">
        <w:rPr>
          <w:rFonts w:ascii="Calibri" w:hAnsi="Calibri" w:cs="Calibri"/>
        </w:rPr>
        <w:t xml:space="preserve"> series with Kogan Page from 1999 onwards.</w:t>
      </w:r>
    </w:p>
    <w:p w:rsidR="001E023F" w:rsidRPr="001D14B5" w:rsidRDefault="001E023F" w:rsidP="00630284">
      <w:pPr>
        <w:widowControl w:val="0"/>
        <w:numPr>
          <w:ilvl w:val="0"/>
          <w:numId w:val="9"/>
        </w:numPr>
        <w:ind w:left="425" w:right="6" w:hanging="425"/>
        <w:rPr>
          <w:rFonts w:ascii="Calibri" w:hAnsi="Calibri" w:cs="Calibri"/>
        </w:rPr>
      </w:pPr>
      <w:r w:rsidRPr="001D14B5">
        <w:rPr>
          <w:rFonts w:ascii="Calibri" w:hAnsi="Calibri" w:cs="Calibri"/>
        </w:rPr>
        <w:t>Established the Leeds Met Press in 2006</w:t>
      </w:r>
      <w:r w:rsidR="00053930">
        <w:rPr>
          <w:rFonts w:ascii="Calibri" w:hAnsi="Calibri" w:cs="Calibri"/>
        </w:rPr>
        <w:t>.</w:t>
      </w:r>
    </w:p>
    <w:p w:rsidR="001E023F" w:rsidRPr="00630284" w:rsidRDefault="001E023F" w:rsidP="00630284">
      <w:pPr>
        <w:widowControl w:val="0"/>
        <w:numPr>
          <w:ilvl w:val="0"/>
          <w:numId w:val="9"/>
        </w:numPr>
        <w:ind w:left="425" w:right="6" w:hanging="425"/>
        <w:rPr>
          <w:rFonts w:ascii="Calibri" w:hAnsi="Calibri" w:cs="Calibri"/>
        </w:rPr>
      </w:pPr>
      <w:r w:rsidRPr="001D14B5">
        <w:rPr>
          <w:rFonts w:ascii="Calibri" w:hAnsi="Calibri" w:cs="Calibri"/>
        </w:rPr>
        <w:t>Founding Series editor: Palgrave ‘Teaching and Learning in Higher Education’ series in 2010</w:t>
      </w:r>
      <w:r w:rsidR="00053930">
        <w:rPr>
          <w:rFonts w:ascii="Calibri" w:hAnsi="Calibri" w:cs="Calibri"/>
        </w:rPr>
        <w:t>.</w:t>
      </w:r>
    </w:p>
    <w:p w:rsidR="0083546C" w:rsidRPr="001D14B5" w:rsidRDefault="0083546C" w:rsidP="0083546C">
      <w:pPr>
        <w:widowControl w:val="0"/>
        <w:ind w:right="3"/>
        <w:rPr>
          <w:rFonts w:ascii="Calibri" w:hAnsi="Calibri" w:cs="Calibri"/>
        </w:rPr>
      </w:pPr>
    </w:p>
    <w:p w:rsidR="0083546C" w:rsidRPr="001D14B5" w:rsidRDefault="0083546C" w:rsidP="0083546C">
      <w:pPr>
        <w:widowControl w:val="0"/>
        <w:ind w:right="3"/>
        <w:rPr>
          <w:rFonts w:ascii="Calibri" w:hAnsi="Calibri" w:cs="Calibri"/>
          <w:b/>
        </w:rPr>
      </w:pPr>
      <w:r w:rsidRPr="001D14B5">
        <w:rPr>
          <w:rFonts w:ascii="Calibri" w:hAnsi="Calibri" w:cs="Calibri"/>
          <w:b/>
        </w:rPr>
        <w:t>Edited books</w:t>
      </w:r>
    </w:p>
    <w:p w:rsidR="0046517C" w:rsidRPr="001D14B5" w:rsidRDefault="0046517C" w:rsidP="00074840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(2009) </w:t>
      </w:r>
      <w:r w:rsidR="0007484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Beyond bureaucracy: m</w:t>
      </w:r>
      <w:r w:rsidR="0083546C" w:rsidRPr="001D14B5">
        <w:rPr>
          <w:rFonts w:ascii="Calibri" w:hAnsi="Calibri" w:cs="Calibri"/>
          <w:i/>
        </w:rPr>
        <w:t>anaging the university year</w:t>
      </w:r>
      <w:r w:rsidRPr="001D14B5">
        <w:rPr>
          <w:rFonts w:ascii="Calibri" w:hAnsi="Calibri" w:cs="Calibri"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 xml:space="preserve">London: Routledge </w:t>
      </w:r>
      <w:r w:rsidR="0083546C" w:rsidRPr="001D14B5">
        <w:rPr>
          <w:rFonts w:ascii="Calibri" w:hAnsi="Calibri" w:cs="Calibri"/>
        </w:rPr>
        <w:t>(with Steve Denton)</w:t>
      </w:r>
      <w:r w:rsidRPr="001D14B5">
        <w:rPr>
          <w:rFonts w:ascii="Calibri" w:hAnsi="Calibri" w:cs="Calibri"/>
        </w:rPr>
        <w:t>.</w:t>
      </w:r>
    </w:p>
    <w:p w:rsidR="0083546C" w:rsidRPr="001D14B5" w:rsidRDefault="0046517C" w:rsidP="00074840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(2007) </w:t>
      </w:r>
      <w:r w:rsidR="0007484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Internationalising h</w:t>
      </w:r>
      <w:r w:rsidR="0083546C" w:rsidRPr="001D14B5">
        <w:rPr>
          <w:rFonts w:ascii="Calibri" w:hAnsi="Calibri" w:cs="Calibri"/>
          <w:i/>
        </w:rPr>
        <w:t>igher education</w:t>
      </w:r>
      <w:r w:rsidRPr="001D14B5">
        <w:rPr>
          <w:rFonts w:ascii="Calibri" w:hAnsi="Calibri" w:cs="Calibri"/>
          <w:i/>
        </w:rPr>
        <w:t xml:space="preserve">, </w:t>
      </w:r>
      <w:r w:rsidRPr="001D14B5">
        <w:rPr>
          <w:rFonts w:ascii="Calibri" w:hAnsi="Calibri" w:cs="Calibri"/>
        </w:rPr>
        <w:t>London: Routledge</w:t>
      </w:r>
      <w:r w:rsidR="0083546C" w:rsidRPr="001D14B5">
        <w:rPr>
          <w:rFonts w:ascii="Calibri" w:hAnsi="Calibri" w:cs="Calibri"/>
        </w:rPr>
        <w:t xml:space="preserve"> (with Elspeth Jones)</w:t>
      </w:r>
      <w:r w:rsidRPr="001D14B5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 xml:space="preserve"> </w:t>
      </w:r>
    </w:p>
    <w:p w:rsidR="0046517C" w:rsidRPr="001D14B5" w:rsidRDefault="0046517C" w:rsidP="00074840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(2006) </w:t>
      </w:r>
      <w:r w:rsidR="0007484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Towards inclusive higher education: supporting disabled students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 xml:space="preserve">London: Routledge </w:t>
      </w:r>
      <w:r w:rsidR="0083546C" w:rsidRPr="001D14B5">
        <w:rPr>
          <w:rFonts w:ascii="Calibri" w:hAnsi="Calibri" w:cs="Calibri"/>
        </w:rPr>
        <w:t>(with Mike Adams, former head of the National Disability Team)</w:t>
      </w:r>
      <w:r w:rsidRPr="001D14B5">
        <w:rPr>
          <w:rFonts w:ascii="Calibri" w:hAnsi="Calibri" w:cs="Calibri"/>
        </w:rPr>
        <w:t>.</w:t>
      </w:r>
    </w:p>
    <w:p w:rsidR="0083546C" w:rsidRPr="001D14B5" w:rsidRDefault="0046517C" w:rsidP="00074840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(2000) </w:t>
      </w:r>
      <w:r w:rsidR="0007484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Internal audit in higher education</w:t>
      </w:r>
      <w:r w:rsidR="00C952C3" w:rsidRPr="001D14B5">
        <w:rPr>
          <w:rFonts w:ascii="Calibri" w:hAnsi="Calibri" w:cs="Calibri"/>
          <w:i/>
        </w:rPr>
        <w:t>,</w:t>
      </w:r>
      <w:r w:rsidR="000904D0" w:rsidRPr="001D14B5">
        <w:rPr>
          <w:rFonts w:ascii="Calibri" w:hAnsi="Calibri" w:cs="Calibri"/>
        </w:rPr>
        <w:t xml:space="preserve"> London: Kogan Page</w:t>
      </w:r>
      <w:r w:rsidR="0083546C" w:rsidRPr="001D14B5">
        <w:rPr>
          <w:rFonts w:ascii="Calibri" w:hAnsi="Calibri" w:cs="Calibri"/>
        </w:rPr>
        <w:t xml:space="preserve"> (with Alison Holmes)</w:t>
      </w:r>
      <w:r w:rsidR="000904D0" w:rsidRPr="001D14B5">
        <w:rPr>
          <w:rFonts w:ascii="Calibri" w:hAnsi="Calibri" w:cs="Calibri"/>
        </w:rPr>
        <w:t>.</w:t>
      </w:r>
    </w:p>
    <w:p w:rsidR="000904D0" w:rsidRPr="001D14B5" w:rsidRDefault="000904D0" w:rsidP="00074840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(1999) </w:t>
      </w:r>
      <w:r w:rsidR="0007484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Computer-aide</w:t>
      </w:r>
      <w:r w:rsidRPr="001D14B5">
        <w:rPr>
          <w:rFonts w:ascii="Calibri" w:hAnsi="Calibri" w:cs="Calibri"/>
          <w:i/>
        </w:rPr>
        <w:t>d a</w:t>
      </w:r>
      <w:r w:rsidR="0083546C" w:rsidRPr="001D14B5">
        <w:rPr>
          <w:rFonts w:ascii="Calibri" w:hAnsi="Calibri" w:cs="Calibri"/>
          <w:i/>
        </w:rPr>
        <w:t>ssessment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>(</w:t>
      </w:r>
      <w:r w:rsidRPr="001D14B5">
        <w:rPr>
          <w:rFonts w:ascii="Calibri" w:hAnsi="Calibri" w:cs="Calibri"/>
        </w:rPr>
        <w:t>with Phil Race and Joanna Bull).</w:t>
      </w:r>
    </w:p>
    <w:p w:rsidR="0083546C" w:rsidRPr="001D14B5" w:rsidRDefault="000904D0" w:rsidP="00074840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(1999)</w:t>
      </w:r>
      <w:r w:rsidR="0083546C" w:rsidRPr="001D14B5">
        <w:rPr>
          <w:rFonts w:ascii="Calibri" w:eastAsia="Symbol" w:hAnsi="Calibri" w:cs="Calibri"/>
          <w:b/>
        </w:rPr>
        <w:t xml:space="preserve"> </w:t>
      </w:r>
      <w:r w:rsidR="00074840">
        <w:rPr>
          <w:rFonts w:ascii="Calibri" w:eastAsia="Symbol" w:hAnsi="Calibri" w:cs="Calibri"/>
          <w:b/>
        </w:rPr>
        <w:tab/>
      </w:r>
      <w:r w:rsidRPr="001D14B5">
        <w:rPr>
          <w:rFonts w:ascii="Calibri" w:hAnsi="Calibri" w:cs="Calibri"/>
          <w:i/>
        </w:rPr>
        <w:t>Assessment matters in higher education: choosing and using diverse a</w:t>
      </w:r>
      <w:r w:rsidR="0083546C" w:rsidRPr="001D14B5">
        <w:rPr>
          <w:rFonts w:ascii="Calibri" w:hAnsi="Calibri" w:cs="Calibri"/>
          <w:i/>
        </w:rPr>
        <w:t>pproaches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Buckingham: </w:t>
      </w:r>
      <w:r w:rsidR="0083546C" w:rsidRPr="001D14B5">
        <w:rPr>
          <w:rFonts w:ascii="Calibri" w:hAnsi="Calibri" w:cs="Calibri"/>
        </w:rPr>
        <w:t xml:space="preserve">Open University Press </w:t>
      </w:r>
      <w:r w:rsidRPr="001D14B5">
        <w:rPr>
          <w:rFonts w:ascii="Calibri" w:hAnsi="Calibri" w:cs="Calibri"/>
        </w:rPr>
        <w:t xml:space="preserve">(with Angela Glasner) </w:t>
      </w:r>
      <w:r w:rsidR="0083546C" w:rsidRPr="001D14B5">
        <w:rPr>
          <w:rFonts w:ascii="Calibri" w:hAnsi="Calibri" w:cs="Calibri"/>
        </w:rPr>
        <w:t>(</w:t>
      </w:r>
      <w:r w:rsidRPr="001D14B5">
        <w:rPr>
          <w:rFonts w:ascii="Calibri" w:hAnsi="Calibri" w:cs="Calibri"/>
        </w:rPr>
        <w:t>also</w:t>
      </w:r>
      <w:r w:rsidR="0083546C" w:rsidRPr="001D14B5">
        <w:rPr>
          <w:rFonts w:ascii="Calibri" w:hAnsi="Calibri" w:cs="Calibri"/>
        </w:rPr>
        <w:t xml:space="preserve"> translated into Spanish)</w:t>
      </w:r>
      <w:r w:rsidRPr="001D14B5">
        <w:rPr>
          <w:rFonts w:ascii="Calibri" w:hAnsi="Calibri" w:cs="Calibri"/>
        </w:rPr>
        <w:t>.</w:t>
      </w:r>
    </w:p>
    <w:p w:rsidR="000904D0" w:rsidRPr="001D14B5" w:rsidRDefault="000904D0" w:rsidP="00074840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(1999) </w:t>
      </w:r>
      <w:r w:rsidR="0007484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Benchmarking and t</w:t>
      </w:r>
      <w:r w:rsidR="0083546C" w:rsidRPr="001D14B5">
        <w:rPr>
          <w:rFonts w:ascii="Calibri" w:hAnsi="Calibri" w:cs="Calibri"/>
          <w:i/>
        </w:rPr>
        <w:t>hreshold standards</w:t>
      </w:r>
      <w:r w:rsidRPr="001D14B5">
        <w:rPr>
          <w:rFonts w:ascii="Calibri" w:hAnsi="Calibri" w:cs="Calibri"/>
        </w:rPr>
        <w:t>, London: Kogan Page</w:t>
      </w:r>
      <w:r w:rsidR="0083546C" w:rsidRPr="001D14B5">
        <w:rPr>
          <w:rFonts w:ascii="Calibri" w:hAnsi="Calibri" w:cs="Calibri"/>
        </w:rPr>
        <w:t xml:space="preserve"> (with Michael Armstrong and Helen Smith)</w:t>
      </w:r>
      <w:r w:rsidRPr="001D14B5">
        <w:rPr>
          <w:rFonts w:ascii="Calibri" w:hAnsi="Calibri" w:cs="Calibri"/>
        </w:rPr>
        <w:t>.</w:t>
      </w:r>
    </w:p>
    <w:p w:rsidR="000904D0" w:rsidRPr="001D14B5" w:rsidRDefault="000904D0" w:rsidP="00074840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(1997) </w:t>
      </w:r>
      <w:r w:rsidR="0007484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Facing up to radical change in universities and colleges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>(with Gail Thompson and Steve Armstrong)</w:t>
      </w:r>
      <w:r w:rsidRPr="001D14B5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 xml:space="preserve"> </w:t>
      </w:r>
    </w:p>
    <w:p w:rsidR="000904D0" w:rsidRPr="001D14B5" w:rsidRDefault="000904D0" w:rsidP="00074840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(1996) </w:t>
      </w:r>
      <w:r w:rsidR="0007484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Enabling student l</w:t>
      </w:r>
      <w:r w:rsidR="0083546C" w:rsidRPr="001D14B5">
        <w:rPr>
          <w:rFonts w:ascii="Calibri" w:hAnsi="Calibri" w:cs="Calibri"/>
          <w:i/>
        </w:rPr>
        <w:t>earning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London: Kogan Page (with Gina Wisker). </w:t>
      </w:r>
    </w:p>
    <w:p w:rsidR="000904D0" w:rsidRPr="001D14B5" w:rsidRDefault="000904D0" w:rsidP="00074840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(1996) </w:t>
      </w:r>
      <w:r w:rsidR="0007484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Resource</w:t>
      </w:r>
      <w:r w:rsidRPr="001D14B5">
        <w:rPr>
          <w:rFonts w:ascii="Calibri" w:hAnsi="Calibri" w:cs="Calibri"/>
          <w:i/>
        </w:rPr>
        <w:t xml:space="preserve"> based l</w:t>
      </w:r>
      <w:r w:rsidR="0083546C" w:rsidRPr="001D14B5">
        <w:rPr>
          <w:rFonts w:ascii="Calibri" w:hAnsi="Calibri" w:cs="Calibri"/>
          <w:i/>
        </w:rPr>
        <w:t>earning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London: Kogan Page </w:t>
      </w:r>
      <w:r w:rsidR="0083546C" w:rsidRPr="001D14B5">
        <w:rPr>
          <w:rFonts w:ascii="Calibri" w:hAnsi="Calibri" w:cs="Calibri"/>
        </w:rPr>
        <w:t>(with Brenda Smith)</w:t>
      </w:r>
      <w:r w:rsidRPr="001D14B5">
        <w:rPr>
          <w:rFonts w:ascii="Calibri" w:hAnsi="Calibri" w:cs="Calibri"/>
        </w:rPr>
        <w:t>.</w:t>
      </w:r>
    </w:p>
    <w:p w:rsidR="0083546C" w:rsidRPr="001D14B5" w:rsidRDefault="00A300E1" w:rsidP="00074840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(1995) </w:t>
      </w:r>
      <w:r w:rsidR="0007484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Research, teaching and l</w:t>
      </w:r>
      <w:r w:rsidR="0083546C" w:rsidRPr="001D14B5">
        <w:rPr>
          <w:rFonts w:ascii="Calibri" w:hAnsi="Calibri" w:cs="Calibri"/>
          <w:i/>
        </w:rPr>
        <w:t>earning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London: Kogan Page </w:t>
      </w:r>
      <w:r w:rsidR="00053930">
        <w:rPr>
          <w:rFonts w:ascii="Calibri" w:hAnsi="Calibri" w:cs="Calibri"/>
        </w:rPr>
        <w:t>(with Brenda Smith).</w:t>
      </w:r>
    </w:p>
    <w:p w:rsidR="0083546C" w:rsidRPr="001D14B5" w:rsidRDefault="0083546C" w:rsidP="000904D0">
      <w:pPr>
        <w:pStyle w:val="Heading4"/>
        <w:spacing w:before="0" w:beforeAutospacing="0" w:after="0" w:afterAutospacing="0"/>
        <w:ind w:left="709" w:right="3" w:hanging="709"/>
        <w:rPr>
          <w:rFonts w:ascii="Calibri" w:hAnsi="Calibri" w:cs="Calibri"/>
        </w:rPr>
      </w:pPr>
    </w:p>
    <w:p w:rsidR="0083546C" w:rsidRPr="00630284" w:rsidRDefault="0083546C" w:rsidP="00630284">
      <w:pPr>
        <w:rPr>
          <w:rFonts w:ascii="Calibri" w:hAnsi="Calibri" w:cs="Calibri"/>
          <w:b/>
          <w:bCs/>
        </w:rPr>
      </w:pPr>
      <w:r w:rsidRPr="00630284">
        <w:rPr>
          <w:rFonts w:ascii="Calibri" w:hAnsi="Calibri" w:cs="Calibri"/>
          <w:b/>
        </w:rPr>
        <w:t>Chapters in books</w:t>
      </w:r>
    </w:p>
    <w:p w:rsidR="00183C54" w:rsidRPr="001D14B5" w:rsidRDefault="00183C54" w:rsidP="00053930">
      <w:pPr>
        <w:pStyle w:val="Default"/>
        <w:ind w:left="851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(2015)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</w:rPr>
        <w:t xml:space="preserve">Academic development and Senior management (with Shan Wareing) in </w:t>
      </w:r>
      <w:r w:rsidRPr="001D14B5">
        <w:rPr>
          <w:rFonts w:ascii="Calibri" w:hAnsi="Calibri" w:cs="Calibri"/>
          <w:color w:val="222222"/>
          <w:shd w:val="clear" w:color="auto" w:fill="FFFFFF"/>
        </w:rPr>
        <w:t>Baume, D. and Popovic, C. eds., 2016.</w:t>
      </w:r>
      <w:r w:rsidRPr="001D14B5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r w:rsidRPr="001D14B5">
        <w:rPr>
          <w:rFonts w:ascii="Calibri" w:hAnsi="Calibri" w:cs="Calibri"/>
          <w:i/>
          <w:iCs/>
          <w:color w:val="222222"/>
          <w:shd w:val="clear" w:color="auto" w:fill="FFFFFF"/>
        </w:rPr>
        <w:t>Advancing practice in academic development</w:t>
      </w:r>
      <w:r w:rsidRPr="001D14B5">
        <w:rPr>
          <w:rFonts w:ascii="Calibri" w:hAnsi="Calibri" w:cs="Calibri"/>
          <w:color w:val="222222"/>
          <w:shd w:val="clear" w:color="auto" w:fill="FFFFFF"/>
        </w:rPr>
        <w:t>. Routledge.</w:t>
      </w:r>
      <w:r w:rsidRPr="001D14B5">
        <w:rPr>
          <w:rFonts w:ascii="Calibri" w:hAnsi="Calibri" w:cs="Calibri"/>
        </w:rPr>
        <w:t xml:space="preserve"> </w:t>
      </w:r>
    </w:p>
    <w:p w:rsidR="00201F4E" w:rsidRPr="001D14B5" w:rsidRDefault="00183C54" w:rsidP="00053930">
      <w:pPr>
        <w:pStyle w:val="Default"/>
        <w:ind w:left="851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(2012</w:t>
      </w:r>
      <w:r w:rsidR="00201F4E" w:rsidRPr="001D14B5">
        <w:rPr>
          <w:rFonts w:ascii="Calibri" w:hAnsi="Calibri" w:cs="Calibri"/>
        </w:rPr>
        <w:t xml:space="preserve">) </w:t>
      </w:r>
      <w:r w:rsidR="00053930">
        <w:rPr>
          <w:rFonts w:ascii="Calibri" w:hAnsi="Calibri" w:cs="Calibri"/>
        </w:rPr>
        <w:tab/>
      </w:r>
      <w:r w:rsidR="00201F4E" w:rsidRPr="001D14B5">
        <w:rPr>
          <w:rFonts w:ascii="Calibri" w:hAnsi="Calibri" w:cs="Calibri"/>
          <w:i/>
        </w:rPr>
        <w:t xml:space="preserve">Using effective assessment to promote learning, </w:t>
      </w:r>
      <w:r w:rsidR="00201F4E" w:rsidRPr="001D14B5">
        <w:rPr>
          <w:rFonts w:ascii="Calibri" w:hAnsi="Calibri" w:cs="Calibri"/>
        </w:rPr>
        <w:t>(with Phil Race) in University teaching in focus: A learning-centred approach</w:t>
      </w:r>
      <w:r w:rsidR="00201F4E" w:rsidRPr="001D14B5">
        <w:rPr>
          <w:rFonts w:ascii="Calibri" w:hAnsi="Calibri" w:cs="Calibri"/>
          <w:i/>
        </w:rPr>
        <w:t xml:space="preserve">, </w:t>
      </w:r>
      <w:r w:rsidR="00201F4E" w:rsidRPr="001D14B5">
        <w:rPr>
          <w:rFonts w:ascii="Calibri" w:hAnsi="Calibri" w:cs="Calibri"/>
        </w:rPr>
        <w:t>Chalmers, D</w:t>
      </w:r>
      <w:r w:rsidR="00053930">
        <w:rPr>
          <w:rFonts w:ascii="Calibri" w:hAnsi="Calibri" w:cs="Calibri"/>
        </w:rPr>
        <w:t>.</w:t>
      </w:r>
      <w:r w:rsidR="00201F4E" w:rsidRPr="001D14B5">
        <w:rPr>
          <w:rFonts w:ascii="Calibri" w:hAnsi="Calibri" w:cs="Calibri"/>
        </w:rPr>
        <w:t xml:space="preserve"> and Hunt, L. (eds), Melbourne: Australian Council for Educational Research.</w:t>
      </w:r>
    </w:p>
    <w:p w:rsidR="00201F4E" w:rsidRPr="001D14B5" w:rsidRDefault="00201F4E" w:rsidP="00053930">
      <w:pPr>
        <w:widowControl w:val="0"/>
        <w:ind w:left="851" w:right="6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(2011) </w:t>
      </w:r>
      <w:r w:rsidRPr="001D14B5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 xml:space="preserve">First class: how assessment can enhance student learning </w:t>
      </w:r>
      <w:r w:rsidRPr="001D14B5">
        <w:rPr>
          <w:rFonts w:ascii="Calibri" w:hAnsi="Calibri" w:cs="Calibri"/>
        </w:rPr>
        <w:t xml:space="preserve">in </w:t>
      </w:r>
      <w:r w:rsidR="00053930">
        <w:rPr>
          <w:rFonts w:ascii="Calibri" w:hAnsi="Calibri" w:cs="Calibri"/>
          <w:i/>
        </w:rPr>
        <w:t xml:space="preserve">Blue Skies: new </w:t>
      </w:r>
      <w:r w:rsidRPr="001D14B5">
        <w:rPr>
          <w:rFonts w:ascii="Calibri" w:hAnsi="Calibri" w:cs="Calibri"/>
          <w:i/>
        </w:rPr>
        <w:t xml:space="preserve">thinking about the future of higher education, </w:t>
      </w:r>
      <w:r w:rsidRPr="001D14B5">
        <w:rPr>
          <w:rFonts w:ascii="Calibri" w:hAnsi="Calibri" w:cs="Calibri"/>
        </w:rPr>
        <w:t>London: Pearson.</w:t>
      </w:r>
    </w:p>
    <w:p w:rsidR="0083546C" w:rsidRPr="001D14B5" w:rsidRDefault="00D91559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(2007) </w:t>
      </w:r>
      <w:r w:rsidR="0005393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Assessing international students: Hel</w:t>
      </w:r>
      <w:r w:rsidRPr="001D14B5">
        <w:rPr>
          <w:rFonts w:ascii="Calibri" w:hAnsi="Calibri" w:cs="Calibri"/>
          <w:i/>
        </w:rPr>
        <w:t>ping clarify puzzling processes</w:t>
      </w:r>
      <w:r w:rsidR="0083546C" w:rsidRPr="001D14B5">
        <w:rPr>
          <w:rFonts w:ascii="Calibri" w:hAnsi="Calibri" w:cs="Calibri"/>
        </w:rPr>
        <w:t xml:space="preserve"> (with Gordon Joughin) in </w:t>
      </w:r>
      <w:r w:rsidR="0083546C" w:rsidRPr="001D14B5">
        <w:rPr>
          <w:rFonts w:ascii="Calibri" w:hAnsi="Calibri" w:cs="Calibri"/>
          <w:i/>
        </w:rPr>
        <w:t>Internationalising Higher education</w:t>
      </w:r>
      <w:r w:rsidR="0083546C" w:rsidRPr="001D14B5">
        <w:rPr>
          <w:rFonts w:ascii="Calibri" w:hAnsi="Calibri" w:cs="Calibri"/>
        </w:rPr>
        <w:t xml:space="preserve"> (</w:t>
      </w:r>
      <w:r w:rsidRPr="001D14B5">
        <w:rPr>
          <w:rFonts w:ascii="Calibri" w:hAnsi="Calibri" w:cs="Calibri"/>
        </w:rPr>
        <w:t>Eds. Brown, S and Jones, E</w:t>
      </w:r>
      <w:r w:rsidR="0083546C" w:rsidRPr="001D14B5">
        <w:rPr>
          <w:rFonts w:ascii="Calibri" w:hAnsi="Calibri" w:cs="Calibri"/>
        </w:rPr>
        <w:t xml:space="preserve">) </w:t>
      </w:r>
      <w:r w:rsidRPr="001D14B5">
        <w:rPr>
          <w:rFonts w:ascii="Calibri" w:hAnsi="Calibri" w:cs="Calibri"/>
        </w:rPr>
        <w:t>London:</w:t>
      </w:r>
      <w:r w:rsidR="0083546C" w:rsidRPr="001D14B5">
        <w:rPr>
          <w:rFonts w:ascii="Calibri" w:hAnsi="Calibri" w:cs="Calibri"/>
        </w:rPr>
        <w:t xml:space="preserve"> Routledg</w:t>
      </w:r>
      <w:r w:rsidR="004D0BD2" w:rsidRPr="001D14B5">
        <w:rPr>
          <w:rFonts w:ascii="Calibri" w:hAnsi="Calibri" w:cs="Calibri"/>
        </w:rPr>
        <w:t>e</w:t>
      </w:r>
      <w:r w:rsidRPr="001D14B5">
        <w:rPr>
          <w:rFonts w:ascii="Calibri" w:hAnsi="Calibri" w:cs="Calibri"/>
        </w:rPr>
        <w:t>.</w:t>
      </w:r>
    </w:p>
    <w:p w:rsidR="0083546C" w:rsidRPr="001D14B5" w:rsidRDefault="00D91559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(2002) </w:t>
      </w:r>
      <w:r w:rsidR="0005393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What to do about John?</w:t>
      </w:r>
      <w:r w:rsidR="0083546C" w:rsidRPr="001D14B5">
        <w:rPr>
          <w:rFonts w:ascii="Calibri" w:hAnsi="Calibri" w:cs="Calibri"/>
        </w:rPr>
        <w:t xml:space="preserve"> Case study in </w:t>
      </w:r>
      <w:r w:rsidR="0083546C" w:rsidRPr="001D14B5">
        <w:rPr>
          <w:rFonts w:ascii="Calibri" w:hAnsi="Calibri" w:cs="Calibri"/>
          <w:i/>
        </w:rPr>
        <w:t>Assessment: case studies, experience and practice from Higher education</w:t>
      </w:r>
      <w:r w:rsidRPr="001D14B5">
        <w:rPr>
          <w:rFonts w:ascii="Calibri" w:hAnsi="Calibri" w:cs="Calibri"/>
          <w:i/>
        </w:rPr>
        <w:t xml:space="preserve"> </w:t>
      </w:r>
      <w:r w:rsidRPr="001D14B5">
        <w:rPr>
          <w:rFonts w:ascii="Calibri" w:hAnsi="Calibri" w:cs="Calibri"/>
        </w:rPr>
        <w:t>(eds.</w:t>
      </w:r>
      <w:r w:rsidR="003E00BF" w:rsidRPr="001D14B5">
        <w:rPr>
          <w:rFonts w:ascii="Calibri" w:hAnsi="Calibri" w:cs="Calibri"/>
        </w:rPr>
        <w:t xml:space="preserve"> </w:t>
      </w:r>
      <w:r w:rsidR="00FC275F" w:rsidRPr="001D14B5">
        <w:rPr>
          <w:rFonts w:ascii="Calibri" w:hAnsi="Calibri" w:cs="Calibri"/>
        </w:rPr>
        <w:t>Schwartz</w:t>
      </w:r>
      <w:r w:rsidRPr="001D14B5">
        <w:rPr>
          <w:rFonts w:ascii="Calibri" w:hAnsi="Calibri" w:cs="Calibri"/>
        </w:rPr>
        <w:t>,</w:t>
      </w:r>
      <w:r w:rsidR="0083546C" w:rsidRPr="001D14B5">
        <w:rPr>
          <w:rFonts w:ascii="Calibri" w:hAnsi="Calibri" w:cs="Calibri"/>
        </w:rPr>
        <w:t xml:space="preserve"> P</w:t>
      </w:r>
      <w:r w:rsidR="00053930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 xml:space="preserve"> and Webb</w:t>
      </w:r>
      <w:r w:rsidRPr="001D14B5">
        <w:rPr>
          <w:rFonts w:ascii="Calibri" w:hAnsi="Calibri" w:cs="Calibri"/>
        </w:rPr>
        <w:t>,</w:t>
      </w:r>
      <w:r w:rsidR="0083546C" w:rsidRPr="001D14B5">
        <w:rPr>
          <w:rFonts w:ascii="Calibri" w:hAnsi="Calibri" w:cs="Calibri"/>
        </w:rPr>
        <w:t xml:space="preserve"> G</w:t>
      </w:r>
      <w:r w:rsidR="00053930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)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>London: Kogan Page</w:t>
      </w:r>
      <w:r w:rsidR="0083546C" w:rsidRPr="001D14B5">
        <w:rPr>
          <w:rFonts w:ascii="Calibri" w:hAnsi="Calibri" w:cs="Calibri"/>
        </w:rPr>
        <w:t xml:space="preserve">. </w:t>
      </w:r>
    </w:p>
    <w:p w:rsidR="0083546C" w:rsidRPr="001D14B5" w:rsidRDefault="00D91559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(2001)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New at this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</w:rPr>
        <w:t xml:space="preserve"> Case study in </w:t>
      </w:r>
      <w:r w:rsidR="0083546C" w:rsidRPr="001D14B5">
        <w:rPr>
          <w:rFonts w:ascii="Calibri" w:hAnsi="Calibri" w:cs="Calibri"/>
          <w:i/>
        </w:rPr>
        <w:t>Lecturing: case studies, experience and practice from Higher education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(eds</w:t>
      </w:r>
      <w:r w:rsidR="0083546C" w:rsidRPr="001D14B5">
        <w:rPr>
          <w:rFonts w:ascii="Calibri" w:hAnsi="Calibri" w:cs="Calibri"/>
        </w:rPr>
        <w:t xml:space="preserve"> Edwards</w:t>
      </w:r>
      <w:r w:rsidRPr="001D14B5">
        <w:rPr>
          <w:rFonts w:ascii="Calibri" w:hAnsi="Calibri" w:cs="Calibri"/>
        </w:rPr>
        <w:t>,</w:t>
      </w:r>
      <w:r w:rsidR="0083546C" w:rsidRPr="001D14B5">
        <w:rPr>
          <w:rFonts w:ascii="Calibri" w:hAnsi="Calibri" w:cs="Calibri"/>
        </w:rPr>
        <w:t xml:space="preserve"> H</w:t>
      </w:r>
      <w:r w:rsidR="009C0DDD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>, Smith</w:t>
      </w:r>
      <w:r w:rsidRPr="001D14B5">
        <w:rPr>
          <w:rFonts w:ascii="Calibri" w:hAnsi="Calibri" w:cs="Calibri"/>
        </w:rPr>
        <w:t>,</w:t>
      </w:r>
      <w:r w:rsidR="0083546C" w:rsidRPr="001D14B5">
        <w:rPr>
          <w:rFonts w:ascii="Calibri" w:hAnsi="Calibri" w:cs="Calibri"/>
        </w:rPr>
        <w:t xml:space="preserve"> B</w:t>
      </w:r>
      <w:r w:rsidR="009C0DDD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 xml:space="preserve"> and Webb</w:t>
      </w:r>
      <w:r w:rsidR="009C0DDD">
        <w:rPr>
          <w:rFonts w:ascii="Calibri" w:hAnsi="Calibri" w:cs="Calibri"/>
        </w:rPr>
        <w:t>,</w:t>
      </w:r>
      <w:r w:rsidR="0083546C" w:rsidRPr="001D14B5">
        <w:rPr>
          <w:rFonts w:ascii="Calibri" w:hAnsi="Calibri" w:cs="Calibri"/>
        </w:rPr>
        <w:t xml:space="preserve"> G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) London: Kogan Page</w:t>
      </w:r>
      <w:r w:rsidR="0083546C" w:rsidRPr="001D14B5">
        <w:rPr>
          <w:rFonts w:ascii="Calibri" w:hAnsi="Calibri" w:cs="Calibri"/>
        </w:rPr>
        <w:t xml:space="preserve">. </w:t>
      </w:r>
    </w:p>
    <w:p w:rsidR="0083546C" w:rsidRPr="001D14B5" w:rsidRDefault="00D91559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eastAsia="Symbol" w:hAnsi="Calibri" w:cs="Calibri"/>
        </w:rPr>
        <w:t xml:space="preserve">(2000) </w:t>
      </w:r>
      <w:r w:rsidR="00053930">
        <w:rPr>
          <w:rFonts w:ascii="Calibri" w:eastAsia="Symbol" w:hAnsi="Calibri" w:cs="Calibri"/>
        </w:rPr>
        <w:tab/>
      </w:r>
      <w:r w:rsidRPr="001D14B5">
        <w:rPr>
          <w:rFonts w:ascii="Calibri" w:hAnsi="Calibri" w:cs="Calibri"/>
          <w:i/>
        </w:rPr>
        <w:t>Quality audit issues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</w:rPr>
        <w:t xml:space="preserve"> (with Alison Holmes) in </w:t>
      </w:r>
      <w:r w:rsidR="0083546C" w:rsidRPr="001D14B5">
        <w:rPr>
          <w:rFonts w:ascii="Calibri" w:hAnsi="Calibri" w:cs="Calibri"/>
          <w:i/>
        </w:rPr>
        <w:t>Internal audit in higher education</w:t>
      </w:r>
      <w:r w:rsidR="0083546C" w:rsidRPr="001D14B5">
        <w:rPr>
          <w:rFonts w:ascii="Calibri" w:hAnsi="Calibri" w:cs="Calibri"/>
        </w:rPr>
        <w:t xml:space="preserve"> (</w:t>
      </w:r>
      <w:r w:rsidRPr="001D14B5">
        <w:rPr>
          <w:rFonts w:ascii="Calibri" w:hAnsi="Calibri" w:cs="Calibri"/>
        </w:rPr>
        <w:t xml:space="preserve">Eds. </w:t>
      </w:r>
      <w:r w:rsidR="0083546C" w:rsidRPr="001D14B5">
        <w:rPr>
          <w:rFonts w:ascii="Calibri" w:hAnsi="Calibri" w:cs="Calibri"/>
        </w:rPr>
        <w:t>Holmes</w:t>
      </w:r>
      <w:r w:rsidRPr="001D14B5">
        <w:rPr>
          <w:rFonts w:ascii="Calibri" w:hAnsi="Calibri" w:cs="Calibri"/>
        </w:rPr>
        <w:t>, A</w:t>
      </w:r>
      <w:r w:rsidR="009C0DDD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 xml:space="preserve"> and Brown</w:t>
      </w:r>
      <w:r w:rsidRPr="001D14B5">
        <w:rPr>
          <w:rFonts w:ascii="Calibri" w:hAnsi="Calibri" w:cs="Calibri"/>
        </w:rPr>
        <w:t>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) London: Kogan Page</w:t>
      </w:r>
      <w:r w:rsidR="0083546C" w:rsidRPr="001D14B5">
        <w:rPr>
          <w:rFonts w:ascii="Calibri" w:hAnsi="Calibri" w:cs="Calibri"/>
        </w:rPr>
        <w:t>.</w:t>
      </w:r>
    </w:p>
    <w:p w:rsidR="00D91559" w:rsidRPr="001D14B5" w:rsidRDefault="00D91559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(2000)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Peer approaches to audit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(with Alison Holmes) in </w:t>
      </w:r>
      <w:r w:rsidRPr="001D14B5">
        <w:rPr>
          <w:rFonts w:ascii="Calibri" w:hAnsi="Calibri" w:cs="Calibri"/>
          <w:i/>
        </w:rPr>
        <w:t>Internal audit in higher education</w:t>
      </w:r>
      <w:r w:rsidRPr="001D14B5">
        <w:rPr>
          <w:rFonts w:ascii="Calibri" w:hAnsi="Calibri" w:cs="Calibri"/>
        </w:rPr>
        <w:t xml:space="preserve"> (Eds. Holmes, A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Brown,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) London: Kogan Page.</w:t>
      </w:r>
    </w:p>
    <w:p w:rsidR="00D91559" w:rsidRPr="001D14B5" w:rsidRDefault="00D91559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(2000) </w:t>
      </w:r>
      <w:r w:rsidR="0005393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Future direc</w:t>
      </w:r>
      <w:r w:rsidRPr="001D14B5">
        <w:rPr>
          <w:rFonts w:ascii="Calibri" w:hAnsi="Calibri" w:cs="Calibri"/>
          <w:i/>
        </w:rPr>
        <w:t>tions in academic quality audit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(with Alison Holmes) </w:t>
      </w:r>
      <w:r w:rsidRPr="001D14B5">
        <w:rPr>
          <w:rFonts w:ascii="Calibri" w:hAnsi="Calibri" w:cs="Calibri"/>
        </w:rPr>
        <w:t xml:space="preserve">in </w:t>
      </w:r>
      <w:r w:rsidRPr="001D14B5">
        <w:rPr>
          <w:rFonts w:ascii="Calibri" w:hAnsi="Calibri" w:cs="Calibri"/>
          <w:i/>
        </w:rPr>
        <w:t xml:space="preserve">Internal audit in </w:t>
      </w:r>
      <w:r w:rsidRPr="001D14B5">
        <w:rPr>
          <w:rFonts w:ascii="Calibri" w:hAnsi="Calibri" w:cs="Calibri"/>
          <w:i/>
        </w:rPr>
        <w:lastRenderedPageBreak/>
        <w:t>higher education</w:t>
      </w:r>
      <w:r w:rsidRPr="001D14B5">
        <w:rPr>
          <w:rFonts w:ascii="Calibri" w:hAnsi="Calibri" w:cs="Calibri"/>
        </w:rPr>
        <w:t xml:space="preserve"> (Eds. Holmes, A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Brown,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) London: Kogan Page.</w:t>
      </w:r>
    </w:p>
    <w:p w:rsidR="0083546C" w:rsidRPr="001D14B5" w:rsidRDefault="00D91559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  <w:i/>
        </w:rPr>
      </w:pPr>
      <w:r w:rsidRPr="001D14B5">
        <w:rPr>
          <w:rFonts w:ascii="Calibri" w:hAnsi="Calibri" w:cs="Calibri"/>
        </w:rPr>
        <w:t xml:space="preserve">(1999) </w:t>
      </w:r>
      <w:r w:rsidR="0005393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How can threshold stand</w:t>
      </w:r>
      <w:r w:rsidRPr="001D14B5">
        <w:rPr>
          <w:rFonts w:ascii="Calibri" w:hAnsi="Calibri" w:cs="Calibri"/>
          <w:i/>
        </w:rPr>
        <w:t>ards assure and enhance quality?</w:t>
      </w:r>
      <w:r w:rsidR="0083546C" w:rsidRPr="001D14B5">
        <w:rPr>
          <w:rFonts w:ascii="Calibri" w:hAnsi="Calibri" w:cs="Calibri"/>
        </w:rPr>
        <w:t xml:space="preserve"> and</w:t>
      </w:r>
      <w:r w:rsidRPr="001D14B5">
        <w:rPr>
          <w:rFonts w:ascii="Calibri" w:hAnsi="Calibri" w:cs="Calibri"/>
        </w:rPr>
        <w:t xml:space="preserve"> </w:t>
      </w:r>
      <w:r w:rsidR="0083546C" w:rsidRPr="001D14B5">
        <w:rPr>
          <w:rFonts w:ascii="Calibri" w:hAnsi="Calibri" w:cs="Calibri"/>
          <w:i/>
        </w:rPr>
        <w:t>How can benchmarking work to best effect in higher education</w:t>
      </w:r>
      <w:r w:rsidRPr="001D14B5">
        <w:rPr>
          <w:rFonts w:ascii="Calibri" w:hAnsi="Calibri" w:cs="Calibri"/>
          <w:i/>
        </w:rPr>
        <w:t>?</w:t>
      </w:r>
      <w:r w:rsidRPr="001D14B5">
        <w:rPr>
          <w:rFonts w:ascii="Calibri" w:hAnsi="Calibri" w:cs="Calibri"/>
        </w:rPr>
        <w:t xml:space="preserve"> in </w:t>
      </w:r>
      <w:r w:rsidR="0083546C" w:rsidRPr="001D14B5">
        <w:rPr>
          <w:rFonts w:ascii="Calibri" w:hAnsi="Calibri" w:cs="Calibri"/>
          <w:i/>
        </w:rPr>
        <w:t>Benchmarking and Threshold standards</w:t>
      </w:r>
      <w:r w:rsidR="00BB3ABE" w:rsidRPr="001D14B5">
        <w:rPr>
          <w:rFonts w:ascii="Calibri" w:hAnsi="Calibri" w:cs="Calibri"/>
          <w:i/>
        </w:rPr>
        <w:t xml:space="preserve"> </w:t>
      </w:r>
      <w:r w:rsidR="0083546C" w:rsidRPr="001D14B5">
        <w:rPr>
          <w:rFonts w:ascii="Calibri" w:hAnsi="Calibri" w:cs="Calibri"/>
        </w:rPr>
        <w:t>(</w:t>
      </w:r>
      <w:r w:rsidRPr="001D14B5">
        <w:rPr>
          <w:rFonts w:ascii="Calibri" w:hAnsi="Calibri" w:cs="Calibri"/>
        </w:rPr>
        <w:t>Eds Armstrong,</w:t>
      </w:r>
      <w:r w:rsidR="009C0DDD">
        <w:rPr>
          <w:rFonts w:ascii="Calibri" w:hAnsi="Calibri" w:cs="Calibri"/>
        </w:rPr>
        <w:t xml:space="preserve"> M.,</w:t>
      </w:r>
      <w:r w:rsidRPr="001D14B5">
        <w:rPr>
          <w:rFonts w:ascii="Calibri" w:hAnsi="Calibri" w:cs="Calibri"/>
        </w:rPr>
        <w:t xml:space="preserve"> Smith, H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Brown, S</w:t>
      </w:r>
      <w:r w:rsidR="009C0DDD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 xml:space="preserve">) </w:t>
      </w:r>
      <w:r w:rsidRPr="001D14B5">
        <w:rPr>
          <w:rFonts w:ascii="Calibri" w:hAnsi="Calibri" w:cs="Calibri"/>
        </w:rPr>
        <w:t xml:space="preserve">London: </w:t>
      </w:r>
      <w:r w:rsidR="00905179" w:rsidRPr="001D14B5">
        <w:rPr>
          <w:rFonts w:ascii="Calibri" w:hAnsi="Calibri" w:cs="Calibri"/>
        </w:rPr>
        <w:t>Kogan Page</w:t>
      </w:r>
      <w:r w:rsidR="0083546C" w:rsidRPr="001D14B5">
        <w:rPr>
          <w:rFonts w:ascii="Calibri" w:hAnsi="Calibri" w:cs="Calibri"/>
        </w:rPr>
        <w:t>.</w:t>
      </w:r>
    </w:p>
    <w:p w:rsidR="0083546C" w:rsidRPr="001D14B5" w:rsidRDefault="00905179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(1999) </w:t>
      </w:r>
      <w:r w:rsidR="0005393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Institut</w:t>
      </w:r>
      <w:r w:rsidRPr="001D14B5">
        <w:rPr>
          <w:rFonts w:ascii="Calibri" w:hAnsi="Calibri" w:cs="Calibri"/>
          <w:i/>
        </w:rPr>
        <w:t>ional Strategies for assessment</w:t>
      </w:r>
      <w:r w:rsidR="00C952C3" w:rsidRPr="001D14B5">
        <w:rPr>
          <w:rFonts w:ascii="Calibri" w:hAnsi="Calibri" w:cs="Calibri"/>
          <w:i/>
        </w:rPr>
        <w:t>,</w:t>
      </w:r>
      <w:r w:rsidR="00BB3ABE" w:rsidRPr="001D14B5">
        <w:rPr>
          <w:rFonts w:ascii="Calibri" w:hAnsi="Calibri" w:cs="Calibri"/>
        </w:rPr>
        <w:t xml:space="preserve"> in </w:t>
      </w:r>
      <w:r w:rsidR="0083546C" w:rsidRPr="001D14B5">
        <w:rPr>
          <w:rFonts w:ascii="Calibri" w:hAnsi="Calibri" w:cs="Calibri"/>
          <w:i/>
        </w:rPr>
        <w:t>Assessment Matters in higher education: Choosing and Using Diverse Approaches</w:t>
      </w:r>
      <w:r w:rsidR="00BB3ABE" w:rsidRPr="001D14B5">
        <w:rPr>
          <w:rFonts w:ascii="Calibri" w:hAnsi="Calibri" w:cs="Calibri"/>
          <w:i/>
        </w:rPr>
        <w:t xml:space="preserve"> </w:t>
      </w:r>
      <w:r w:rsidR="0083546C" w:rsidRPr="001D14B5">
        <w:rPr>
          <w:rFonts w:ascii="Calibri" w:hAnsi="Calibri" w:cs="Calibri"/>
        </w:rPr>
        <w:t>(</w:t>
      </w:r>
      <w:r w:rsidRPr="001D14B5">
        <w:rPr>
          <w:rFonts w:ascii="Calibri" w:hAnsi="Calibri" w:cs="Calibri"/>
        </w:rPr>
        <w:t>Eds. Brown,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Glasner, A</w:t>
      </w:r>
      <w:r w:rsidR="009C0DDD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 xml:space="preserve">), </w:t>
      </w:r>
      <w:r w:rsidRPr="001D14B5">
        <w:rPr>
          <w:rFonts w:ascii="Calibri" w:hAnsi="Calibri" w:cs="Calibri"/>
        </w:rPr>
        <w:t>Maidenhead, Open University Press</w:t>
      </w:r>
      <w:r w:rsidR="0083546C" w:rsidRPr="001D14B5">
        <w:rPr>
          <w:rFonts w:ascii="Calibri" w:hAnsi="Calibri" w:cs="Calibri"/>
        </w:rPr>
        <w:t xml:space="preserve">. </w:t>
      </w:r>
    </w:p>
    <w:p w:rsidR="0083546C" w:rsidRPr="001D14B5" w:rsidRDefault="007B3957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eastAsia="Symbol" w:hAnsi="Calibri" w:cs="Calibri"/>
        </w:rPr>
        <w:t>(1997)</w:t>
      </w:r>
      <w:r w:rsidR="0083546C" w:rsidRPr="001D14B5">
        <w:rPr>
          <w:rFonts w:ascii="Calibri" w:eastAsia="Symbol" w:hAnsi="Calibri" w:cs="Calibri"/>
        </w:rPr>
        <w:t xml:space="preserve"> </w:t>
      </w:r>
      <w:r w:rsidR="00053930">
        <w:rPr>
          <w:rFonts w:ascii="Calibri" w:eastAsia="Symbol" w:hAnsi="Calibri" w:cs="Calibri"/>
        </w:rPr>
        <w:tab/>
      </w:r>
      <w:r w:rsidR="0083546C" w:rsidRPr="001D14B5">
        <w:rPr>
          <w:rFonts w:ascii="Calibri" w:hAnsi="Calibri" w:cs="Calibri"/>
          <w:i/>
        </w:rPr>
        <w:t>Radical Change in Universities and colleges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</w:rPr>
        <w:t xml:space="preserve"> in </w:t>
      </w:r>
      <w:r w:rsidR="0083546C" w:rsidRPr="001D14B5">
        <w:rPr>
          <w:rFonts w:ascii="Calibri" w:hAnsi="Calibri" w:cs="Calibri"/>
          <w:i/>
        </w:rPr>
        <w:t>Facing up to Radical Change in Universities and colleges</w:t>
      </w:r>
      <w:r w:rsidR="0083546C" w:rsidRPr="001D14B5">
        <w:rPr>
          <w:rFonts w:ascii="Calibri" w:hAnsi="Calibri" w:cs="Calibri"/>
        </w:rPr>
        <w:t>, (ed</w:t>
      </w:r>
      <w:r w:rsidRPr="001D14B5">
        <w:rPr>
          <w:rFonts w:ascii="Calibri" w:hAnsi="Calibri" w:cs="Calibri"/>
        </w:rPr>
        <w:t>s</w:t>
      </w:r>
      <w:r w:rsidR="00BB3ABE" w:rsidRPr="001D14B5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Armstrong,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, Thompson, G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Brown,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) London: Kogan Page</w:t>
      </w:r>
      <w:r w:rsidR="0083546C" w:rsidRPr="001D14B5">
        <w:rPr>
          <w:rFonts w:ascii="Calibri" w:hAnsi="Calibri" w:cs="Calibri"/>
        </w:rPr>
        <w:t xml:space="preserve">. </w:t>
      </w:r>
    </w:p>
    <w:p w:rsidR="0083546C" w:rsidRPr="001D14B5" w:rsidRDefault="007B3957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(1996) </w:t>
      </w:r>
      <w:r w:rsidR="0005393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Introducing Resource Based Learning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  <w:i/>
        </w:rPr>
        <w:t xml:space="preserve"> </w:t>
      </w:r>
      <w:r w:rsidRPr="001D14B5">
        <w:rPr>
          <w:rFonts w:ascii="Calibri" w:hAnsi="Calibri" w:cs="Calibri"/>
        </w:rPr>
        <w:t>(with Brenda Smith),</w:t>
      </w:r>
      <w:r w:rsidR="003E00BF" w:rsidRPr="001D14B5">
        <w:rPr>
          <w:rFonts w:ascii="Calibri" w:hAnsi="Calibri" w:cs="Calibri"/>
        </w:rPr>
        <w:t xml:space="preserve"> </w:t>
      </w:r>
      <w:r w:rsidR="0083546C" w:rsidRPr="001D14B5">
        <w:rPr>
          <w:rFonts w:ascii="Calibri" w:hAnsi="Calibri" w:cs="Calibri"/>
          <w:i/>
        </w:rPr>
        <w:t>Staff Development for resource-based learning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  <w:i/>
        </w:rPr>
        <w:t xml:space="preserve"> </w:t>
      </w:r>
      <w:r w:rsidR="0083546C" w:rsidRPr="001D14B5">
        <w:rPr>
          <w:rFonts w:ascii="Calibri" w:hAnsi="Calibri" w:cs="Calibri"/>
        </w:rPr>
        <w:t xml:space="preserve">(with Brenda Smith), </w:t>
      </w:r>
      <w:r w:rsidR="0083546C" w:rsidRPr="001D14B5">
        <w:rPr>
          <w:rFonts w:ascii="Calibri" w:hAnsi="Calibri" w:cs="Calibri"/>
          <w:i/>
        </w:rPr>
        <w:t>Setting up a resource based learning centre for staff to provide guidance and support on teaching and learning issues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(with Dorothy Bell and Tina Carr) and</w:t>
      </w:r>
      <w:r w:rsidR="003E00BF" w:rsidRPr="001D14B5">
        <w:rPr>
          <w:rFonts w:ascii="Calibri" w:hAnsi="Calibri" w:cs="Calibri"/>
        </w:rPr>
        <w:t xml:space="preserve"> </w:t>
      </w:r>
      <w:r w:rsidR="0083546C" w:rsidRPr="001D14B5">
        <w:rPr>
          <w:rFonts w:ascii="Calibri" w:hAnsi="Calibri" w:cs="Calibri"/>
          <w:i/>
        </w:rPr>
        <w:t>Learning resources in action</w:t>
      </w:r>
      <w:r w:rsidRPr="001D14B5">
        <w:rPr>
          <w:rFonts w:ascii="Calibri" w:hAnsi="Calibri" w:cs="Calibri"/>
          <w:i/>
        </w:rPr>
        <w:t xml:space="preserve"> </w:t>
      </w:r>
      <w:r w:rsidR="0083546C" w:rsidRPr="001D14B5">
        <w:rPr>
          <w:rFonts w:ascii="Calibri" w:hAnsi="Calibri" w:cs="Calibri"/>
        </w:rPr>
        <w:t xml:space="preserve">in </w:t>
      </w:r>
      <w:r w:rsidR="0083546C" w:rsidRPr="001D14B5">
        <w:rPr>
          <w:rFonts w:ascii="Calibri" w:hAnsi="Calibri" w:cs="Calibri"/>
          <w:i/>
        </w:rPr>
        <w:t xml:space="preserve">Resource Based Learning </w:t>
      </w:r>
      <w:r w:rsidR="0083546C" w:rsidRPr="001D14B5">
        <w:rPr>
          <w:rFonts w:ascii="Calibri" w:hAnsi="Calibri" w:cs="Calibri"/>
        </w:rPr>
        <w:t>(ed</w:t>
      </w:r>
      <w:r w:rsidRPr="001D14B5">
        <w:rPr>
          <w:rFonts w:ascii="Calibri" w:hAnsi="Calibri" w:cs="Calibri"/>
        </w:rPr>
        <w:t>s</w:t>
      </w:r>
      <w:r w:rsidR="0083546C" w:rsidRPr="001D14B5">
        <w:rPr>
          <w:rFonts w:ascii="Calibri" w:hAnsi="Calibri" w:cs="Calibri"/>
        </w:rPr>
        <w:t xml:space="preserve">. </w:t>
      </w:r>
      <w:r w:rsidRPr="001D14B5">
        <w:rPr>
          <w:rFonts w:ascii="Calibri" w:hAnsi="Calibri" w:cs="Calibri"/>
        </w:rPr>
        <w:t>Smith, B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Brown, S</w:t>
      </w:r>
      <w:r w:rsidR="009C0DDD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 xml:space="preserve">) </w:t>
      </w:r>
      <w:r w:rsidRPr="001D14B5">
        <w:rPr>
          <w:rFonts w:ascii="Calibri" w:hAnsi="Calibri" w:cs="Calibri"/>
        </w:rPr>
        <w:t>London: Kogan Page</w:t>
      </w:r>
      <w:r w:rsidR="0083546C" w:rsidRPr="001D14B5">
        <w:rPr>
          <w:rFonts w:ascii="Calibri" w:hAnsi="Calibri" w:cs="Calibri"/>
        </w:rPr>
        <w:t>.</w:t>
      </w:r>
    </w:p>
    <w:p w:rsidR="0083546C" w:rsidRPr="001D14B5" w:rsidRDefault="007B3957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eastAsia="Symbol" w:hAnsi="Calibri" w:cs="Calibri"/>
        </w:rPr>
        <w:t xml:space="preserve">(1996) </w:t>
      </w:r>
      <w:r w:rsidR="00053930">
        <w:rPr>
          <w:rFonts w:ascii="Calibri" w:eastAsia="Symbol" w:hAnsi="Calibri" w:cs="Calibri"/>
        </w:rPr>
        <w:tab/>
      </w:r>
      <w:r w:rsidRPr="001D14B5">
        <w:rPr>
          <w:rFonts w:ascii="Calibri" w:hAnsi="Calibri" w:cs="Calibri"/>
          <w:i/>
        </w:rPr>
        <w:t>Design a game in 90 minutes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(with Phil Race) and </w:t>
      </w:r>
      <w:r w:rsidR="0083546C" w:rsidRPr="001D14B5">
        <w:rPr>
          <w:rFonts w:ascii="Calibri" w:hAnsi="Calibri" w:cs="Calibri"/>
          <w:i/>
        </w:rPr>
        <w:t>How to eat an elephant</w:t>
      </w:r>
      <w:r w:rsidRPr="001D14B5">
        <w:rPr>
          <w:rFonts w:ascii="Calibri" w:hAnsi="Calibri" w:cs="Calibri"/>
        </w:rPr>
        <w:t xml:space="preserve"> in </w:t>
      </w:r>
      <w:r w:rsidR="0083546C" w:rsidRPr="001D14B5">
        <w:rPr>
          <w:rFonts w:ascii="Calibri" w:hAnsi="Calibri" w:cs="Calibri"/>
          <w:i/>
        </w:rPr>
        <w:t>The simulation and Gaming Yearbook Volume 4: Games and Simulations to Enhance Quality Learning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(</w:t>
      </w:r>
      <w:r w:rsidR="0083546C" w:rsidRPr="001D14B5">
        <w:rPr>
          <w:rFonts w:ascii="Calibri" w:hAnsi="Calibri" w:cs="Calibri"/>
        </w:rPr>
        <w:t>ed</w:t>
      </w:r>
      <w:r w:rsidRPr="001D14B5">
        <w:rPr>
          <w:rFonts w:ascii="Calibri" w:hAnsi="Calibri" w:cs="Calibri"/>
        </w:rPr>
        <w:t>s</w:t>
      </w:r>
      <w:r w:rsidR="0083546C" w:rsidRPr="001D14B5">
        <w:rPr>
          <w:rFonts w:ascii="Calibri" w:hAnsi="Calibri" w:cs="Calibri"/>
        </w:rPr>
        <w:t>. Saunders</w:t>
      </w:r>
      <w:r w:rsidRPr="001D14B5">
        <w:rPr>
          <w:rFonts w:ascii="Calibri" w:hAnsi="Calibri" w:cs="Calibri"/>
        </w:rPr>
        <w:t>, D</w:t>
      </w:r>
      <w:r w:rsidR="00053930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>, Percival</w:t>
      </w:r>
      <w:r w:rsidRPr="001D14B5">
        <w:rPr>
          <w:rFonts w:ascii="Calibri" w:hAnsi="Calibri" w:cs="Calibri"/>
        </w:rPr>
        <w:t>, F</w:t>
      </w:r>
      <w:r w:rsidR="00053930">
        <w:rPr>
          <w:rFonts w:ascii="Calibri" w:hAnsi="Calibri" w:cs="Calibri"/>
        </w:rPr>
        <w:t>. and Vartainen</w:t>
      </w:r>
      <w:r w:rsidRPr="001D14B5">
        <w:rPr>
          <w:rFonts w:ascii="Calibri" w:hAnsi="Calibri" w:cs="Calibri"/>
        </w:rPr>
        <w:t>, M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)</w:t>
      </w:r>
      <w:r w:rsidR="00053930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London: Kogan Page</w:t>
      </w:r>
      <w:r w:rsidR="0083546C" w:rsidRPr="001D14B5">
        <w:rPr>
          <w:rFonts w:ascii="Calibri" w:hAnsi="Calibri" w:cs="Calibri"/>
        </w:rPr>
        <w:t>.</w:t>
      </w:r>
    </w:p>
    <w:p w:rsidR="0083546C" w:rsidRPr="001D14B5" w:rsidRDefault="007B3957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(1995) </w:t>
      </w:r>
      <w:r w:rsidR="0005393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What makes a good lecturer in Higher Education?</w:t>
      </w:r>
      <w:r w:rsidR="0083546C" w:rsidRPr="001D14B5">
        <w:rPr>
          <w:rFonts w:ascii="Calibri" w:hAnsi="Calibri" w:cs="Calibri"/>
        </w:rPr>
        <w:t xml:space="preserve"> with Liz McDowell and Dorothy Bell in </w:t>
      </w:r>
      <w:r w:rsidR="0083546C" w:rsidRPr="001D14B5">
        <w:rPr>
          <w:rFonts w:ascii="Calibri" w:hAnsi="Calibri" w:cs="Calibri"/>
          <w:i/>
        </w:rPr>
        <w:t>Research, Teaching and learning in Higher Education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(</w:t>
      </w:r>
      <w:r w:rsidR="0083546C" w:rsidRPr="001D14B5">
        <w:rPr>
          <w:rFonts w:ascii="Calibri" w:hAnsi="Calibri" w:cs="Calibri"/>
        </w:rPr>
        <w:t>ed</w:t>
      </w:r>
      <w:r w:rsidRPr="001D14B5">
        <w:rPr>
          <w:rFonts w:ascii="Calibri" w:hAnsi="Calibri" w:cs="Calibri"/>
        </w:rPr>
        <w:t>s</w:t>
      </w:r>
      <w:r w:rsidR="0083546C" w:rsidRPr="001D14B5">
        <w:rPr>
          <w:rFonts w:ascii="Calibri" w:hAnsi="Calibri" w:cs="Calibri"/>
        </w:rPr>
        <w:t>. Smith</w:t>
      </w:r>
      <w:r w:rsidRPr="001D14B5">
        <w:rPr>
          <w:rFonts w:ascii="Calibri" w:hAnsi="Calibri" w:cs="Calibri"/>
        </w:rPr>
        <w:t>, B</w:t>
      </w:r>
      <w:r w:rsidR="009C0DDD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 xml:space="preserve"> and Brown,</w:t>
      </w:r>
      <w:r w:rsidRPr="001D14B5">
        <w:rPr>
          <w:rFonts w:ascii="Calibri" w:hAnsi="Calibri" w:cs="Calibri"/>
        </w:rPr>
        <w:t xml:space="preserve">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) London: Kogan Page</w:t>
      </w:r>
      <w:r w:rsidR="0083546C" w:rsidRPr="001D14B5">
        <w:rPr>
          <w:rFonts w:ascii="Calibri" w:hAnsi="Calibri" w:cs="Calibri"/>
        </w:rPr>
        <w:t>.</w:t>
      </w:r>
    </w:p>
    <w:p w:rsidR="00CA781E" w:rsidRPr="001D14B5" w:rsidRDefault="001A3E32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(1995) </w:t>
      </w:r>
      <w:r w:rsidR="00053930">
        <w:rPr>
          <w:rFonts w:ascii="Calibri" w:hAnsi="Calibri" w:cs="Calibri"/>
        </w:rPr>
        <w:tab/>
      </w:r>
      <w:r w:rsidR="00CA781E" w:rsidRPr="001D14B5">
        <w:rPr>
          <w:rFonts w:ascii="Calibri" w:hAnsi="Calibri" w:cs="Calibri"/>
          <w:i/>
        </w:rPr>
        <w:t>Using and experiencing assessment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  <w:i/>
        </w:rPr>
        <w:t xml:space="preserve"> </w:t>
      </w:r>
      <w:r w:rsidRPr="001D14B5">
        <w:rPr>
          <w:rFonts w:ascii="Calibri" w:hAnsi="Calibri" w:cs="Calibri"/>
        </w:rPr>
        <w:t>(with Chris Rust and Phil Race)</w:t>
      </w:r>
      <w:r w:rsidR="00CA781E" w:rsidRPr="001D14B5">
        <w:rPr>
          <w:rFonts w:ascii="Calibri" w:hAnsi="Calibri" w:cs="Calibri"/>
        </w:rPr>
        <w:t xml:space="preserve"> In Knight, P</w:t>
      </w:r>
      <w:r w:rsidR="009C0DDD">
        <w:rPr>
          <w:rFonts w:ascii="Calibri" w:hAnsi="Calibri" w:cs="Calibri"/>
        </w:rPr>
        <w:t>.</w:t>
      </w:r>
      <w:r w:rsidR="00CA781E" w:rsidRPr="001D14B5">
        <w:rPr>
          <w:rFonts w:ascii="Calibri" w:hAnsi="Calibri" w:cs="Calibri"/>
        </w:rPr>
        <w:t xml:space="preserve"> (Ed</w:t>
      </w:r>
      <w:r w:rsidR="009C0DDD">
        <w:rPr>
          <w:rFonts w:ascii="Calibri" w:hAnsi="Calibri" w:cs="Calibri"/>
        </w:rPr>
        <w:t>.</w:t>
      </w:r>
      <w:r w:rsidR="00CA781E" w:rsidRPr="001D14B5">
        <w:rPr>
          <w:rFonts w:ascii="Calibri" w:hAnsi="Calibri" w:cs="Calibri"/>
        </w:rPr>
        <w:t xml:space="preserve">) Assessment for learning in </w:t>
      </w:r>
      <w:r w:rsidRPr="001D14B5">
        <w:rPr>
          <w:rFonts w:ascii="Calibri" w:hAnsi="Calibri" w:cs="Calibri"/>
        </w:rPr>
        <w:t>Higher Education: London: Kogan Page.</w:t>
      </w:r>
    </w:p>
    <w:p w:rsidR="0083546C" w:rsidRPr="001D14B5" w:rsidRDefault="0009555A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(1995)</w:t>
      </w:r>
      <w:r w:rsidR="001A3E32" w:rsidRPr="001D14B5">
        <w:rPr>
          <w:rFonts w:ascii="Calibri" w:hAnsi="Calibri" w:cs="Calibri"/>
        </w:rPr>
        <w:t xml:space="preserve"> </w:t>
      </w:r>
      <w:r w:rsidR="0005393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Using the egg game in teaching and learning</w:t>
      </w:r>
      <w:r w:rsidR="00C952C3" w:rsidRPr="001D14B5">
        <w:rPr>
          <w:rFonts w:ascii="Calibri" w:hAnsi="Calibri" w:cs="Calibri"/>
          <w:i/>
        </w:rPr>
        <w:t>,</w:t>
      </w:r>
      <w:r w:rsidR="001A3E32" w:rsidRPr="001D14B5">
        <w:rPr>
          <w:rFonts w:ascii="Calibri" w:hAnsi="Calibri" w:cs="Calibri"/>
        </w:rPr>
        <w:t xml:space="preserve"> in </w:t>
      </w:r>
      <w:r w:rsidR="0083546C" w:rsidRPr="001D14B5">
        <w:rPr>
          <w:rFonts w:ascii="Calibri" w:hAnsi="Calibri" w:cs="Calibri"/>
          <w:i/>
        </w:rPr>
        <w:t>The Second Simulation and Gaming Yearbook</w:t>
      </w:r>
      <w:r w:rsidR="0083546C" w:rsidRPr="001D14B5">
        <w:rPr>
          <w:rFonts w:ascii="Calibri" w:hAnsi="Calibri" w:cs="Calibri"/>
        </w:rPr>
        <w:t xml:space="preserve"> </w:t>
      </w:r>
      <w:r w:rsidR="001A3E32" w:rsidRPr="001D14B5">
        <w:rPr>
          <w:rFonts w:ascii="Calibri" w:hAnsi="Calibri" w:cs="Calibri"/>
        </w:rPr>
        <w:t>(ed.</w:t>
      </w:r>
      <w:r w:rsidR="0083546C" w:rsidRPr="001D14B5">
        <w:rPr>
          <w:rFonts w:ascii="Calibri" w:hAnsi="Calibri" w:cs="Calibri"/>
        </w:rPr>
        <w:t xml:space="preserve"> Saunders,</w:t>
      </w:r>
      <w:r w:rsidR="001A3E32" w:rsidRPr="001D14B5">
        <w:rPr>
          <w:rFonts w:ascii="Calibri" w:hAnsi="Calibri" w:cs="Calibri"/>
        </w:rPr>
        <w:t xml:space="preserve"> D</w:t>
      </w:r>
      <w:r w:rsidR="009C0DDD">
        <w:rPr>
          <w:rFonts w:ascii="Calibri" w:hAnsi="Calibri" w:cs="Calibri"/>
        </w:rPr>
        <w:t>.</w:t>
      </w:r>
      <w:r w:rsidR="001A3E32" w:rsidRPr="001D14B5">
        <w:rPr>
          <w:rFonts w:ascii="Calibri" w:hAnsi="Calibri" w:cs="Calibri"/>
        </w:rPr>
        <w:t>) London: Kogan Page</w:t>
      </w:r>
      <w:r w:rsidR="0083546C" w:rsidRPr="001D14B5">
        <w:rPr>
          <w:rFonts w:ascii="Calibri" w:hAnsi="Calibri" w:cs="Calibri"/>
        </w:rPr>
        <w:t>.</w:t>
      </w:r>
    </w:p>
    <w:p w:rsidR="0083546C" w:rsidRPr="001D14B5" w:rsidRDefault="001A3E32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(1995) </w:t>
      </w:r>
      <w:r w:rsidR="0005393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Getting the wording right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</w:rPr>
        <w:t xml:space="preserve"> (with Phil Race) in </w:t>
      </w:r>
      <w:r w:rsidR="0083546C" w:rsidRPr="001D14B5">
        <w:rPr>
          <w:rFonts w:ascii="Calibri" w:hAnsi="Calibri" w:cs="Calibri"/>
          <w:i/>
        </w:rPr>
        <w:t>Computer assis</w:t>
      </w:r>
      <w:r w:rsidRPr="001D14B5">
        <w:rPr>
          <w:rFonts w:ascii="Calibri" w:hAnsi="Calibri" w:cs="Calibri"/>
          <w:i/>
        </w:rPr>
        <w:t xml:space="preserve">ted and Open Access education: </w:t>
      </w:r>
      <w:r w:rsidR="0083546C" w:rsidRPr="001D14B5">
        <w:rPr>
          <w:rFonts w:ascii="Calibri" w:hAnsi="Calibri" w:cs="Calibri"/>
          <w:i/>
        </w:rPr>
        <w:t>Aspects of Education and Training Technology</w:t>
      </w:r>
      <w:r w:rsidR="0083546C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>(Ed. Percival, F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) London: </w:t>
      </w:r>
      <w:r w:rsidR="0083546C" w:rsidRPr="001D14B5">
        <w:rPr>
          <w:rFonts w:ascii="Calibri" w:hAnsi="Calibri" w:cs="Calibri"/>
        </w:rPr>
        <w:t>Kogan Page 1995.</w:t>
      </w:r>
    </w:p>
    <w:p w:rsidR="0083546C" w:rsidRPr="001D14B5" w:rsidRDefault="001A3E32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eastAsia="Symbol" w:hAnsi="Calibri" w:cs="Calibri"/>
        </w:rPr>
        <w:t xml:space="preserve">(1994) </w:t>
      </w:r>
      <w:r w:rsidR="00053930">
        <w:rPr>
          <w:rFonts w:ascii="Calibri" w:eastAsia="Symbol" w:hAnsi="Calibri" w:cs="Calibri"/>
        </w:rPr>
        <w:tab/>
      </w:r>
      <w:r w:rsidR="0083546C" w:rsidRPr="001D14B5">
        <w:rPr>
          <w:rFonts w:ascii="Calibri" w:hAnsi="Calibri" w:cs="Calibri"/>
          <w:i/>
        </w:rPr>
        <w:t>Love and Marriage in the works of Winifred Holtby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</w:rPr>
        <w:t xml:space="preserve"> Chapter Seven in </w:t>
      </w:r>
      <w:r w:rsidR="0083546C" w:rsidRPr="001D14B5">
        <w:rPr>
          <w:rFonts w:ascii="Calibri" w:hAnsi="Calibri" w:cs="Calibri"/>
          <w:i/>
        </w:rPr>
        <w:t>Women’s Writing in the Twentieth Century’</w:t>
      </w:r>
      <w:r w:rsidR="0009555A" w:rsidRPr="001D14B5">
        <w:rPr>
          <w:rFonts w:ascii="Calibri" w:hAnsi="Calibri" w:cs="Calibri"/>
        </w:rPr>
        <w:t>, Pluto Press</w:t>
      </w:r>
      <w:r w:rsidR="009C0DDD">
        <w:rPr>
          <w:rFonts w:ascii="Calibri" w:hAnsi="Calibri" w:cs="Calibri"/>
        </w:rPr>
        <w:t>.</w:t>
      </w:r>
    </w:p>
    <w:p w:rsidR="0009555A" w:rsidRPr="001D14B5" w:rsidRDefault="0009555A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eastAsia="Symbol" w:hAnsi="Calibri" w:cs="Calibri"/>
        </w:rPr>
        <w:t>(1994)</w:t>
      </w:r>
      <w:r w:rsidR="0083546C" w:rsidRPr="001D14B5">
        <w:rPr>
          <w:rFonts w:ascii="Calibri" w:eastAsia="Symbol" w:hAnsi="Calibri" w:cs="Calibri"/>
        </w:rPr>
        <w:t xml:space="preserve"> </w:t>
      </w:r>
      <w:r w:rsidR="00053930">
        <w:rPr>
          <w:rFonts w:ascii="Calibri" w:eastAsia="Symbol" w:hAnsi="Calibri" w:cs="Calibri"/>
        </w:rPr>
        <w:tab/>
      </w:r>
      <w:r w:rsidRPr="001D14B5">
        <w:rPr>
          <w:rFonts w:ascii="Calibri" w:hAnsi="Calibri" w:cs="Calibri"/>
          <w:i/>
        </w:rPr>
        <w:t xml:space="preserve">Self and Peer Assessment for Students </w:t>
      </w:r>
      <w:r w:rsidRPr="001D14B5">
        <w:rPr>
          <w:rFonts w:ascii="Calibri" w:hAnsi="Calibri" w:cs="Calibri"/>
        </w:rPr>
        <w:t>(with Peter Dove) and</w:t>
      </w:r>
      <w:r w:rsidR="003E00BF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  <w:i/>
        </w:rPr>
        <w:t>Portfolios for assessment</w:t>
      </w:r>
      <w:r w:rsidRPr="001D14B5">
        <w:rPr>
          <w:rFonts w:ascii="Calibri" w:hAnsi="Calibri" w:cs="Calibri"/>
        </w:rPr>
        <w:t xml:space="preserve"> (with Paddy Maher)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 xml:space="preserve">in </w:t>
      </w:r>
      <w:r w:rsidR="0083546C" w:rsidRPr="001D14B5">
        <w:rPr>
          <w:rFonts w:ascii="Calibri" w:hAnsi="Calibri" w:cs="Calibri"/>
          <w:i/>
        </w:rPr>
        <w:t>The Complete Student Handbook</w:t>
      </w:r>
      <w:r w:rsidRPr="001D14B5">
        <w:rPr>
          <w:rFonts w:ascii="Calibri" w:hAnsi="Calibri" w:cs="Calibri"/>
        </w:rPr>
        <w:t xml:space="preserve"> (ed. Saunders,</w:t>
      </w:r>
      <w:r w:rsidR="003E00BF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D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) Oxford: </w:t>
      </w:r>
      <w:r w:rsidR="0083546C" w:rsidRPr="001D14B5">
        <w:rPr>
          <w:rFonts w:ascii="Calibri" w:hAnsi="Calibri" w:cs="Calibri"/>
        </w:rPr>
        <w:t>Blackwell</w:t>
      </w:r>
      <w:r w:rsidRPr="001D14B5">
        <w:rPr>
          <w:rFonts w:ascii="Calibri" w:hAnsi="Calibri" w:cs="Calibri"/>
        </w:rPr>
        <w:t>.</w:t>
      </w:r>
    </w:p>
    <w:p w:rsidR="0083546C" w:rsidRPr="001D14B5" w:rsidRDefault="0009555A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(1993) </w:t>
      </w:r>
      <w:r w:rsidR="00053930">
        <w:rPr>
          <w:rFonts w:ascii="Calibri" w:hAnsi="Calibri" w:cs="Calibri"/>
        </w:rPr>
        <w:tab/>
      </w:r>
      <w:r w:rsidR="0083546C" w:rsidRPr="001D14B5">
        <w:rPr>
          <w:rFonts w:ascii="Calibri" w:hAnsi="Calibri" w:cs="Calibri"/>
          <w:i/>
        </w:rPr>
        <w:t>An interactive keynote on transferable skills</w:t>
      </w:r>
      <w:r w:rsidR="00C952C3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(</w:t>
      </w:r>
      <w:r w:rsidR="0083546C" w:rsidRPr="001D14B5">
        <w:rPr>
          <w:rFonts w:ascii="Calibri" w:hAnsi="Calibri" w:cs="Calibri"/>
        </w:rPr>
        <w:t>with Danny Saunders</w:t>
      </w:r>
      <w:r w:rsidRPr="001D14B5">
        <w:rPr>
          <w:rFonts w:ascii="Calibri" w:hAnsi="Calibri" w:cs="Calibri"/>
        </w:rPr>
        <w:t xml:space="preserve">) in </w:t>
      </w:r>
      <w:r w:rsidR="0083546C" w:rsidRPr="001D14B5">
        <w:rPr>
          <w:rFonts w:ascii="Calibri" w:hAnsi="Calibri" w:cs="Calibri"/>
          <w:i/>
        </w:rPr>
        <w:t>The</w:t>
      </w:r>
      <w:r w:rsidR="0083546C" w:rsidRPr="001D14B5">
        <w:rPr>
          <w:rFonts w:ascii="Calibri" w:hAnsi="Calibri" w:cs="Calibri"/>
        </w:rPr>
        <w:t xml:space="preserve"> </w:t>
      </w:r>
      <w:r w:rsidR="0083546C" w:rsidRPr="001D14B5">
        <w:rPr>
          <w:rFonts w:ascii="Calibri" w:hAnsi="Calibri" w:cs="Calibri"/>
          <w:i/>
        </w:rPr>
        <w:t>Simulation and Gaming Yearbook</w:t>
      </w:r>
      <w:r w:rsidR="0083546C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(</w:t>
      </w:r>
      <w:r w:rsidR="0083546C" w:rsidRPr="001D14B5">
        <w:rPr>
          <w:rFonts w:ascii="Calibri" w:hAnsi="Calibri" w:cs="Calibri"/>
        </w:rPr>
        <w:t>ed</w:t>
      </w:r>
      <w:r w:rsidRPr="001D14B5">
        <w:rPr>
          <w:rFonts w:ascii="Calibri" w:hAnsi="Calibri" w:cs="Calibri"/>
        </w:rPr>
        <w:t>s</w:t>
      </w:r>
      <w:r w:rsidR="0083546C" w:rsidRPr="001D14B5">
        <w:rPr>
          <w:rFonts w:ascii="Calibri" w:hAnsi="Calibri" w:cs="Calibri"/>
        </w:rPr>
        <w:t>. Percival,</w:t>
      </w:r>
      <w:r w:rsidRPr="001D14B5">
        <w:rPr>
          <w:rFonts w:ascii="Calibri" w:hAnsi="Calibri" w:cs="Calibri"/>
        </w:rPr>
        <w:t xml:space="preserve"> F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,</w:t>
      </w:r>
      <w:r w:rsidR="003E00BF" w:rsidRPr="001D14B5">
        <w:rPr>
          <w:rFonts w:ascii="Calibri" w:hAnsi="Calibri" w:cs="Calibri"/>
        </w:rPr>
        <w:t xml:space="preserve"> </w:t>
      </w:r>
      <w:r w:rsidR="0083546C" w:rsidRPr="001D14B5">
        <w:rPr>
          <w:rFonts w:ascii="Calibri" w:hAnsi="Calibri" w:cs="Calibri"/>
        </w:rPr>
        <w:t>Lodge</w:t>
      </w:r>
      <w:r w:rsidRPr="001D14B5">
        <w:rPr>
          <w:rFonts w:ascii="Calibri" w:hAnsi="Calibri" w:cs="Calibri"/>
        </w:rPr>
        <w:t>, S</w:t>
      </w:r>
      <w:r w:rsidR="009C0DDD">
        <w:rPr>
          <w:rFonts w:ascii="Calibri" w:hAnsi="Calibri" w:cs="Calibri"/>
        </w:rPr>
        <w:t>.</w:t>
      </w:r>
      <w:r w:rsidR="0083546C" w:rsidRPr="001D14B5">
        <w:rPr>
          <w:rFonts w:ascii="Calibri" w:hAnsi="Calibri" w:cs="Calibri"/>
        </w:rPr>
        <w:t xml:space="preserve"> and Saunders, </w:t>
      </w:r>
      <w:r w:rsidRPr="001D14B5">
        <w:rPr>
          <w:rFonts w:ascii="Calibri" w:hAnsi="Calibri" w:cs="Calibri"/>
        </w:rPr>
        <w:t>D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) London: Kogan Page</w:t>
      </w:r>
      <w:r w:rsidR="0083546C" w:rsidRPr="001D14B5">
        <w:rPr>
          <w:rFonts w:ascii="Calibri" w:hAnsi="Calibri" w:cs="Calibri"/>
        </w:rPr>
        <w:t>.</w:t>
      </w:r>
    </w:p>
    <w:p w:rsidR="0009555A" w:rsidRPr="001D14B5" w:rsidRDefault="0009555A" w:rsidP="00053930">
      <w:pPr>
        <w:widowControl w:val="0"/>
        <w:tabs>
          <w:tab w:val="num" w:pos="567"/>
        </w:tabs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(1993) </w:t>
      </w:r>
      <w:r w:rsidR="00053930">
        <w:rPr>
          <w:rFonts w:ascii="Calibri" w:hAnsi="Calibri" w:cs="Calibri"/>
        </w:rPr>
        <w:tab/>
      </w:r>
      <w:r w:rsidRPr="001D14B5">
        <w:rPr>
          <w:rFonts w:ascii="Calibri" w:hAnsi="Calibri" w:cs="Calibri"/>
          <w:i/>
        </w:rPr>
        <w:t>Using synectics for creative problem s</w:t>
      </w:r>
      <w:r w:rsidR="0083546C" w:rsidRPr="001D14B5">
        <w:rPr>
          <w:rFonts w:ascii="Calibri" w:hAnsi="Calibri" w:cs="Calibri"/>
          <w:i/>
        </w:rPr>
        <w:t>olving</w:t>
      </w:r>
      <w:r w:rsidR="00C952C3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</w:rPr>
        <w:t xml:space="preserve"> in </w:t>
      </w:r>
      <w:r w:rsidRPr="001D14B5">
        <w:rPr>
          <w:rFonts w:ascii="Calibri" w:hAnsi="Calibri" w:cs="Calibri"/>
          <w:i/>
        </w:rPr>
        <w:t>The</w:t>
      </w:r>
      <w:r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  <w:i/>
        </w:rPr>
        <w:t>Simulation and Gaming Yearbook</w:t>
      </w:r>
      <w:r w:rsidRPr="001D14B5">
        <w:rPr>
          <w:rFonts w:ascii="Calibri" w:hAnsi="Calibri" w:cs="Calibri"/>
        </w:rPr>
        <w:t xml:space="preserve"> (eds. Percival, F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,</w:t>
      </w:r>
      <w:r w:rsidR="003E00BF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Lodge,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Saunders, D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) London: Kogan Page.</w:t>
      </w:r>
    </w:p>
    <w:p w:rsidR="0083546C" w:rsidRPr="001D14B5" w:rsidRDefault="0083546C" w:rsidP="0009555A">
      <w:pPr>
        <w:widowControl w:val="0"/>
        <w:tabs>
          <w:tab w:val="num" w:pos="567"/>
        </w:tabs>
        <w:ind w:left="567" w:right="3" w:hanging="567"/>
        <w:rPr>
          <w:rFonts w:ascii="Calibri" w:hAnsi="Calibri" w:cs="Calibri"/>
        </w:rPr>
      </w:pPr>
    </w:p>
    <w:p w:rsidR="00AA26D6" w:rsidRPr="001D14B5" w:rsidRDefault="00AA26D6" w:rsidP="0083546C">
      <w:pPr>
        <w:widowControl w:val="0"/>
        <w:ind w:right="3"/>
        <w:rPr>
          <w:rFonts w:ascii="Calibri" w:hAnsi="Calibri" w:cs="Calibri"/>
          <w:b/>
        </w:rPr>
      </w:pPr>
      <w:r w:rsidRPr="001D14B5">
        <w:rPr>
          <w:rFonts w:ascii="Calibri" w:hAnsi="Calibri" w:cs="Calibri"/>
          <w:b/>
        </w:rPr>
        <w:t>Journals</w:t>
      </w:r>
    </w:p>
    <w:p w:rsidR="0009555A" w:rsidRDefault="0009555A" w:rsidP="00123A8D">
      <w:pPr>
        <w:autoSpaceDE w:val="0"/>
        <w:autoSpaceDN w:val="0"/>
        <w:adjustRightInd w:val="0"/>
        <w:ind w:left="851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 xml:space="preserve">Founding editor of </w:t>
      </w:r>
      <w:r w:rsidRPr="00A51484">
        <w:rPr>
          <w:rFonts w:ascii="Calibri" w:hAnsi="Calibri" w:cs="Calibri"/>
          <w:i/>
        </w:rPr>
        <w:t>Active Learning in Higher Education</w:t>
      </w:r>
      <w:r w:rsidRPr="001D14B5">
        <w:rPr>
          <w:rFonts w:ascii="Calibri" w:hAnsi="Calibri" w:cs="Calibri"/>
        </w:rPr>
        <w:t xml:space="preserve"> (Sage 2000-2005)</w:t>
      </w:r>
      <w:r w:rsidR="009C0DDD">
        <w:rPr>
          <w:rFonts w:ascii="Calibri" w:hAnsi="Calibri" w:cs="Calibri"/>
        </w:rPr>
        <w:t>.</w:t>
      </w:r>
    </w:p>
    <w:p w:rsidR="00F165B7" w:rsidRDefault="00F165B7" w:rsidP="00F165B7">
      <w:pPr>
        <w:widowControl w:val="0"/>
        <w:tabs>
          <w:tab w:val="num" w:pos="567"/>
        </w:tabs>
        <w:ind w:left="567" w:right="3" w:hanging="567"/>
        <w:rPr>
          <w:rFonts w:ascii="Calibri" w:hAnsi="Calibri" w:cs="Calibri"/>
          <w:b/>
        </w:rPr>
      </w:pPr>
    </w:p>
    <w:p w:rsidR="00F165B7" w:rsidRPr="001D14B5" w:rsidRDefault="00F165B7" w:rsidP="00F165B7">
      <w:pPr>
        <w:widowControl w:val="0"/>
        <w:tabs>
          <w:tab w:val="num" w:pos="567"/>
        </w:tabs>
        <w:ind w:left="567" w:right="3" w:hanging="567"/>
        <w:rPr>
          <w:rFonts w:ascii="Calibri" w:hAnsi="Calibri" w:cs="Calibri"/>
          <w:b/>
        </w:rPr>
      </w:pPr>
      <w:r w:rsidRPr="001D14B5">
        <w:rPr>
          <w:rFonts w:ascii="Calibri" w:hAnsi="Calibri" w:cs="Calibri"/>
          <w:b/>
        </w:rPr>
        <w:t>Conference proceedings</w:t>
      </w:r>
    </w:p>
    <w:p w:rsidR="00F165B7" w:rsidRPr="001D14B5" w:rsidRDefault="00F165B7" w:rsidP="00F165B7">
      <w:pPr>
        <w:widowControl w:val="0"/>
        <w:tabs>
          <w:tab w:val="num" w:pos="567"/>
        </w:tabs>
        <w:ind w:left="567" w:right="3" w:hanging="567"/>
        <w:rPr>
          <w:rFonts w:ascii="Calibri" w:hAnsi="Calibri" w:cs="Calibri"/>
        </w:rPr>
      </w:pPr>
      <w:r>
        <w:rPr>
          <w:rFonts w:ascii="Calibri" w:hAnsi="Calibri" w:cs="Calibri"/>
        </w:rPr>
        <w:t>Guest, E. and Brown, S.</w:t>
      </w:r>
      <w:r w:rsidRPr="001D14B5">
        <w:rPr>
          <w:rFonts w:ascii="Calibri" w:hAnsi="Calibri" w:cs="Calibri"/>
        </w:rPr>
        <w:t xml:space="preserve"> (2007) A new method for parsing student text to support computer-assisted assessment of free text answers, in: Khandia, F. (ed.) 11th CAA International Computer Assisted Conference: Proceedings of the Conference on 10th &amp; 11th July 2007 at Loughborough University, Loughborough, pp. 223-236.</w:t>
      </w:r>
    </w:p>
    <w:tbl>
      <w:tblPr>
        <w:tblW w:w="2063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2"/>
        <w:gridCol w:w="5579"/>
      </w:tblGrid>
      <w:tr w:rsidR="00F165B7" w:rsidRPr="001D14B5" w:rsidTr="00EF1182">
        <w:trPr>
          <w:tblCellSpacing w:w="15" w:type="dxa"/>
          <w:jc w:val="center"/>
        </w:trPr>
        <w:tc>
          <w:tcPr>
            <w:tcW w:w="15007" w:type="dxa"/>
            <w:noWrap/>
            <w:tcMar>
              <w:top w:w="13" w:type="dxa"/>
              <w:left w:w="38" w:type="dxa"/>
              <w:bottom w:w="15" w:type="dxa"/>
              <w:right w:w="38" w:type="dxa"/>
            </w:tcMar>
            <w:hideMark/>
          </w:tcPr>
          <w:p w:rsidR="00F165B7" w:rsidRPr="001D14B5" w:rsidRDefault="00F165B7" w:rsidP="00EF118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34" w:type="dxa"/>
            <w:tcMar>
              <w:top w:w="13" w:type="dxa"/>
              <w:left w:w="38" w:type="dxa"/>
              <w:bottom w:w="15" w:type="dxa"/>
              <w:right w:w="38" w:type="dxa"/>
            </w:tcMar>
            <w:hideMark/>
          </w:tcPr>
          <w:p w:rsidR="00F165B7" w:rsidRPr="001D14B5" w:rsidRDefault="00F165B7" w:rsidP="00EF1182">
            <w:pPr>
              <w:tabs>
                <w:tab w:val="num" w:pos="567"/>
              </w:tabs>
              <w:ind w:hanging="567"/>
              <w:rPr>
                <w:rFonts w:ascii="Calibri" w:hAnsi="Calibri" w:cs="Calibri"/>
              </w:rPr>
            </w:pPr>
          </w:p>
        </w:tc>
      </w:tr>
    </w:tbl>
    <w:p w:rsidR="00C952C3" w:rsidRPr="001D14B5" w:rsidRDefault="00DA5886" w:rsidP="00F165B7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Journal </w:t>
      </w:r>
      <w:r w:rsidR="001E023F" w:rsidRPr="001D14B5">
        <w:rPr>
          <w:rFonts w:ascii="Calibri" w:hAnsi="Calibri" w:cs="Calibri"/>
          <w:b/>
        </w:rPr>
        <w:t>Articles</w:t>
      </w:r>
    </w:p>
    <w:p w:rsidR="00064E91" w:rsidRPr="001D14B5" w:rsidRDefault="00064E91" w:rsidP="009C0DDD">
      <w:pPr>
        <w:widowControl w:val="0"/>
        <w:tabs>
          <w:tab w:val="num" w:pos="567"/>
        </w:tabs>
        <w:ind w:left="709" w:right="3" w:hanging="709"/>
        <w:rPr>
          <w:rFonts w:ascii="Calibri" w:hAnsi="Calibri" w:cs="Calibri"/>
        </w:rPr>
      </w:pPr>
      <w:bookmarkStart w:id="1" w:name="_Hlk481951455"/>
      <w:r w:rsidRPr="001D14B5">
        <w:rPr>
          <w:rFonts w:ascii="Calibri" w:hAnsi="Calibri" w:cs="Calibri"/>
        </w:rPr>
        <w:t>Brown, S. (2017) ‘Recognising and rewarding teaching excellence; argument for authentic metrics’ in Compass Journal of Learning and Teaching,</w:t>
      </w:r>
      <w:r w:rsidR="008C3EAD" w:rsidRPr="001D14B5">
        <w:rPr>
          <w:rFonts w:ascii="Calibri" w:hAnsi="Calibri" w:cs="Calibri"/>
        </w:rPr>
        <w:t xml:space="preserve"> Volume 10, no 2.</w:t>
      </w:r>
      <w:r w:rsidR="00726A03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London, University of Greenwich.</w:t>
      </w:r>
    </w:p>
    <w:p w:rsidR="00874465" w:rsidRPr="001D14B5" w:rsidRDefault="00874465" w:rsidP="009C0DDD">
      <w:pPr>
        <w:widowControl w:val="0"/>
        <w:tabs>
          <w:tab w:val="num" w:pos="567"/>
        </w:tabs>
        <w:ind w:left="709" w:right="3" w:hanging="709"/>
        <w:rPr>
          <w:rFonts w:ascii="Calibri" w:hAnsi="Calibri" w:cs="Calibri"/>
          <w:color w:val="222222"/>
          <w:shd w:val="clear" w:color="auto" w:fill="FFFFFF"/>
        </w:rPr>
      </w:pPr>
      <w:r w:rsidRPr="001D14B5">
        <w:rPr>
          <w:rFonts w:ascii="Calibri" w:hAnsi="Calibri" w:cs="Calibri"/>
        </w:rPr>
        <w:t>Deignan, T.</w:t>
      </w:r>
      <w:r w:rsidR="009C0DDD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Brown,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Priestley, J.</w:t>
      </w:r>
      <w:r w:rsidR="00726A03">
        <w:rPr>
          <w:rFonts w:ascii="Calibri" w:hAnsi="Calibri" w:cs="Calibri"/>
        </w:rPr>
        <w:t xml:space="preserve"> </w:t>
      </w:r>
      <w:r w:rsidRPr="001D14B5">
        <w:rPr>
          <w:rStyle w:val="apple-converted-space"/>
          <w:rFonts w:ascii="Calibri" w:hAnsi="Calibri" w:cs="Calibri"/>
          <w:color w:val="222222"/>
          <w:shd w:val="clear" w:color="auto" w:fill="FFFFFF"/>
        </w:rPr>
        <w:t xml:space="preserve">(2015) </w:t>
      </w:r>
      <w:r w:rsidRPr="001D14B5">
        <w:rPr>
          <w:rFonts w:ascii="Calibri" w:hAnsi="Calibri" w:cs="Calibri"/>
          <w:color w:val="222222"/>
          <w:shd w:val="clear" w:color="auto" w:fill="FFFFFF"/>
        </w:rPr>
        <w:t>"Educator perspectives on the use of alternative assessment methods within taught Masters programmes: an exploratory study using activity theory and Q methodology" Educational Review</w:t>
      </w:r>
    </w:p>
    <w:p w:rsidR="00874465" w:rsidRPr="001D14B5" w:rsidRDefault="00874465" w:rsidP="009C0DDD">
      <w:pPr>
        <w:ind w:left="709" w:hanging="709"/>
        <w:rPr>
          <w:rFonts w:ascii="Calibri" w:hAnsi="Calibri" w:cs="Calibri"/>
        </w:rPr>
      </w:pPr>
      <w:r w:rsidRPr="001D14B5">
        <w:rPr>
          <w:rFonts w:ascii="Calibri" w:hAnsi="Calibri" w:cs="Calibri"/>
          <w:color w:val="222222"/>
          <w:shd w:val="clear" w:color="auto" w:fill="FFFFFF"/>
        </w:rPr>
        <w:t>Pickford, R. and Brown, S.</w:t>
      </w:r>
      <w:r w:rsidR="008C3EAD" w:rsidRPr="001D14B5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1E023F" w:rsidRPr="001D14B5">
        <w:rPr>
          <w:rFonts w:ascii="Calibri" w:hAnsi="Calibri" w:cs="Calibri"/>
          <w:color w:val="222222"/>
          <w:shd w:val="clear" w:color="auto" w:fill="FFFFFF"/>
        </w:rPr>
        <w:t xml:space="preserve">(2015) </w:t>
      </w:r>
      <w:r w:rsidRPr="001D14B5">
        <w:rPr>
          <w:rFonts w:ascii="Calibri" w:hAnsi="Calibri" w:cs="Calibri"/>
          <w:color w:val="222222"/>
          <w:shd w:val="clear" w:color="auto" w:fill="FFFFFF"/>
        </w:rPr>
        <w:t>‘</w:t>
      </w:r>
      <w:r w:rsidRPr="001D14B5">
        <w:rPr>
          <w:rFonts w:ascii="Calibri" w:hAnsi="Calibri" w:cs="Calibri"/>
          <w:shd w:val="clear" w:color="auto" w:fill="FFFFFF"/>
        </w:rPr>
        <w:t>Towards a Teaching Excellence Framework’</w:t>
      </w:r>
      <w:r w:rsidRPr="001D14B5">
        <w:rPr>
          <w:rFonts w:ascii="Calibri" w:hAnsi="Calibri" w:cs="Calibri"/>
          <w:b/>
          <w:shd w:val="clear" w:color="auto" w:fill="FFFFFF"/>
        </w:rPr>
        <w:t xml:space="preserve"> </w:t>
      </w:r>
      <w:r w:rsidRPr="001D14B5">
        <w:rPr>
          <w:rFonts w:ascii="Calibri" w:hAnsi="Calibri" w:cs="Calibri"/>
          <w:i/>
          <w:iCs/>
          <w:color w:val="212121"/>
          <w:shd w:val="clear" w:color="auto" w:fill="FFFFFF"/>
        </w:rPr>
        <w:t>Research Intelligence</w:t>
      </w:r>
      <w:r w:rsidRPr="001D14B5">
        <w:rPr>
          <w:rStyle w:val="apple-converted-space"/>
          <w:rFonts w:ascii="Calibri" w:hAnsi="Calibri" w:cs="Calibri"/>
          <w:color w:val="212121"/>
          <w:shd w:val="clear" w:color="auto" w:fill="FFFFFF"/>
        </w:rPr>
        <w:t> </w:t>
      </w:r>
      <w:r w:rsidRPr="001D14B5">
        <w:rPr>
          <w:rFonts w:ascii="Calibri" w:hAnsi="Calibri" w:cs="Calibri"/>
          <w:color w:val="212121"/>
          <w:shd w:val="clear" w:color="auto" w:fill="FFFFFF"/>
        </w:rPr>
        <w:t>issue 128, BERA. pp 9-11.</w:t>
      </w:r>
    </w:p>
    <w:bookmarkEnd w:id="1"/>
    <w:p w:rsidR="004C1659" w:rsidRPr="001D14B5" w:rsidRDefault="004C1659" w:rsidP="009C0DDD">
      <w:pPr>
        <w:autoSpaceDE w:val="0"/>
        <w:autoSpaceDN w:val="0"/>
        <w:adjustRightInd w:val="0"/>
        <w:ind w:left="709" w:hanging="709"/>
        <w:rPr>
          <w:rFonts w:ascii="Calibri" w:hAnsi="Calibri" w:cs="Calibri"/>
          <w:color w:val="222222"/>
          <w:shd w:val="clear" w:color="auto" w:fill="FFFFFF"/>
        </w:rPr>
      </w:pPr>
      <w:r w:rsidRPr="001D14B5">
        <w:rPr>
          <w:rFonts w:ascii="Calibri" w:hAnsi="Calibri" w:cs="Calibri"/>
          <w:color w:val="222222"/>
          <w:shd w:val="clear" w:color="auto" w:fill="FFFFFF"/>
        </w:rPr>
        <w:t>Brown, S. (2015). A review of contemporary trends in higher education assessment.</w:t>
      </w:r>
      <w:r w:rsidRPr="001D14B5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r w:rsidRPr="001D14B5">
        <w:rPr>
          <w:rFonts w:ascii="Calibri" w:hAnsi="Calibri" w:cs="Calibri"/>
          <w:i/>
          <w:iCs/>
          <w:color w:val="222222"/>
          <w:shd w:val="clear" w:color="auto" w:fill="FFFFFF"/>
        </w:rPr>
        <w:t>@ tic. revista d'innovació educativa</w:t>
      </w:r>
      <w:r w:rsidRPr="001D14B5">
        <w:rPr>
          <w:rFonts w:ascii="Calibri" w:hAnsi="Calibri" w:cs="Calibri"/>
          <w:color w:val="222222"/>
          <w:shd w:val="clear" w:color="auto" w:fill="FFFFFF"/>
        </w:rPr>
        <w:t xml:space="preserve">, (14), 43-49. (Also in Spanish see below) </w:t>
      </w:r>
    </w:p>
    <w:p w:rsidR="004C1659" w:rsidRPr="001D14B5" w:rsidRDefault="004C1659" w:rsidP="009C0DDD">
      <w:pPr>
        <w:autoSpaceDE w:val="0"/>
        <w:autoSpaceDN w:val="0"/>
        <w:adjustRightInd w:val="0"/>
        <w:ind w:left="709" w:hanging="709"/>
        <w:rPr>
          <w:rFonts w:ascii="Calibri" w:hAnsi="Calibri" w:cs="Calibri"/>
          <w:color w:val="222222"/>
          <w:shd w:val="clear" w:color="auto" w:fill="FFFFFF"/>
        </w:rPr>
      </w:pPr>
      <w:r w:rsidRPr="001D14B5">
        <w:rPr>
          <w:rFonts w:ascii="Calibri" w:hAnsi="Calibri" w:cs="Calibri"/>
          <w:color w:val="222222"/>
          <w:shd w:val="clear" w:color="auto" w:fill="FFFFFF"/>
        </w:rPr>
        <w:t>Brown, S. (2015). Perspectivas internacionales sobre la práctica de la evaluación en Educación Superior.</w:t>
      </w:r>
      <w:r w:rsidRPr="001D14B5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r w:rsidRPr="001D14B5">
        <w:rPr>
          <w:rFonts w:ascii="Calibri" w:hAnsi="Calibri" w:cs="Calibri"/>
          <w:i/>
          <w:iCs/>
          <w:color w:val="222222"/>
          <w:shd w:val="clear" w:color="auto" w:fill="FFFFFF"/>
        </w:rPr>
        <w:t>RELIEVE-Revista Electrónica de Investigación y Evaluación Educativa</w:t>
      </w:r>
      <w:r w:rsidRPr="001D14B5">
        <w:rPr>
          <w:rFonts w:ascii="Calibri" w:hAnsi="Calibri" w:cs="Calibri"/>
          <w:color w:val="222222"/>
          <w:shd w:val="clear" w:color="auto" w:fill="FFFFFF"/>
        </w:rPr>
        <w:t>,</w:t>
      </w:r>
      <w:r w:rsidRPr="001D14B5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r w:rsidRPr="001D14B5">
        <w:rPr>
          <w:rFonts w:ascii="Calibri" w:hAnsi="Calibri" w:cs="Calibri"/>
          <w:i/>
          <w:iCs/>
          <w:color w:val="222222"/>
          <w:shd w:val="clear" w:color="auto" w:fill="FFFFFF"/>
        </w:rPr>
        <w:t>21</w:t>
      </w:r>
      <w:r w:rsidRPr="001D14B5">
        <w:rPr>
          <w:rFonts w:ascii="Calibri" w:hAnsi="Calibri" w:cs="Calibri"/>
          <w:color w:val="222222"/>
          <w:shd w:val="clear" w:color="auto" w:fill="FFFFFF"/>
        </w:rPr>
        <w:t>(1).</w:t>
      </w:r>
    </w:p>
    <w:p w:rsidR="00E17FFC" w:rsidRPr="001D14B5" w:rsidRDefault="00E17FFC" w:rsidP="009C0DDD">
      <w:pPr>
        <w:autoSpaceDE w:val="0"/>
        <w:autoSpaceDN w:val="0"/>
        <w:adjustRightInd w:val="0"/>
        <w:ind w:left="709" w:hanging="709"/>
        <w:rPr>
          <w:rFonts w:ascii="Calibri" w:hAnsi="Calibri" w:cs="Calibri"/>
        </w:rPr>
      </w:pPr>
      <w:r w:rsidRPr="001D14B5">
        <w:rPr>
          <w:rFonts w:ascii="Calibri" w:hAnsi="Calibri" w:cs="Calibri"/>
          <w:bCs/>
        </w:rPr>
        <w:t>Brown, S. (201</w:t>
      </w:r>
      <w:r w:rsidR="00FE32AD" w:rsidRPr="001D14B5">
        <w:rPr>
          <w:rFonts w:ascii="Calibri" w:hAnsi="Calibri" w:cs="Calibri"/>
          <w:bCs/>
        </w:rPr>
        <w:t>4</w:t>
      </w:r>
      <w:r w:rsidRPr="001D14B5">
        <w:rPr>
          <w:rFonts w:ascii="Calibri" w:hAnsi="Calibri" w:cs="Calibri"/>
          <w:bCs/>
        </w:rPr>
        <w:t>) ‘What are the perceived differences between assessing at Masters level and undergraduate level assessment? Some findings from an NTFS–funded project’ Innovations in Education a</w:t>
      </w:r>
      <w:r w:rsidR="00881BA4" w:rsidRPr="001D14B5">
        <w:rPr>
          <w:rFonts w:ascii="Calibri" w:hAnsi="Calibri" w:cs="Calibri"/>
          <w:bCs/>
        </w:rPr>
        <w:t>nd Teaching International.</w:t>
      </w:r>
    </w:p>
    <w:p w:rsidR="00E17FFC" w:rsidRPr="001D14B5" w:rsidRDefault="00E17FFC" w:rsidP="009C0DDD">
      <w:pPr>
        <w:autoSpaceDE w:val="0"/>
        <w:autoSpaceDN w:val="0"/>
        <w:adjustRightInd w:val="0"/>
        <w:ind w:left="709" w:hanging="709"/>
        <w:rPr>
          <w:rFonts w:ascii="Calibri" w:hAnsi="Calibri" w:cs="Calibri"/>
        </w:rPr>
      </w:pPr>
      <w:r w:rsidRPr="001D14B5">
        <w:rPr>
          <w:rFonts w:ascii="Calibri" w:hAnsi="Calibri" w:cs="Calibri"/>
          <w:bCs/>
        </w:rPr>
        <w:t xml:space="preserve">Brown, S., Deignan, T. Race, P. and Priestley, J. (2012) ‘Assessing students at Masters Level: learning points for Educational Developers’ Educational Developments, SEDA, Birmingham. </w:t>
      </w:r>
    </w:p>
    <w:p w:rsidR="00E17FFC" w:rsidRPr="001D14B5" w:rsidRDefault="00E17FFC" w:rsidP="009C0DDD">
      <w:pPr>
        <w:autoSpaceDE w:val="0"/>
        <w:autoSpaceDN w:val="0"/>
        <w:adjustRightInd w:val="0"/>
        <w:ind w:left="709" w:hanging="709"/>
        <w:rPr>
          <w:rFonts w:ascii="Calibri" w:hAnsi="Calibri" w:cs="Calibri"/>
        </w:rPr>
      </w:pPr>
      <w:r w:rsidRPr="001D14B5">
        <w:rPr>
          <w:rFonts w:ascii="Calibri" w:hAnsi="Calibri" w:cs="Calibri"/>
          <w:bCs/>
        </w:rPr>
        <w:t>Brown, S</w:t>
      </w:r>
      <w:r w:rsidR="009C0DDD">
        <w:rPr>
          <w:rFonts w:ascii="Calibri" w:hAnsi="Calibri" w:cs="Calibri"/>
          <w:bCs/>
        </w:rPr>
        <w:t>.</w:t>
      </w:r>
      <w:r w:rsidRPr="001D14B5">
        <w:rPr>
          <w:rFonts w:ascii="Calibri" w:hAnsi="Calibri" w:cs="Calibri"/>
          <w:bCs/>
        </w:rPr>
        <w:t xml:space="preserve"> (2012) ‘Diverse and innovative assessment at Masters Level: alternatives to conventional written assignments’ in AISHE-J: The All Ireland Journal of Teaching and Learning in Higher Education Vol 4, No 2. </w:t>
      </w:r>
    </w:p>
    <w:p w:rsidR="00E00B39" w:rsidRPr="001D14B5" w:rsidRDefault="00E00B39" w:rsidP="009C0DDD">
      <w:pPr>
        <w:autoSpaceDE w:val="0"/>
        <w:autoSpaceDN w:val="0"/>
        <w:adjustRightInd w:val="0"/>
        <w:ind w:left="709" w:hanging="709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(2012) Managing change in universities: a Sisyphean task? </w:t>
      </w:r>
      <w:r w:rsidRPr="001D14B5">
        <w:rPr>
          <w:rFonts w:ascii="Calibri" w:hAnsi="Calibri" w:cs="Calibri"/>
          <w:i/>
        </w:rPr>
        <w:t>Quality in Higher Education</w:t>
      </w:r>
      <w:r w:rsidR="00E24656" w:rsidRPr="001D14B5">
        <w:rPr>
          <w:rFonts w:ascii="Calibri" w:hAnsi="Calibri" w:cs="Calibri"/>
          <w:i/>
        </w:rPr>
        <w:t>, Vol18 No 1 p139-46</w:t>
      </w:r>
      <w:r w:rsidR="009C0DDD">
        <w:rPr>
          <w:rFonts w:ascii="Calibri" w:hAnsi="Calibri" w:cs="Calibri"/>
          <w:i/>
        </w:rPr>
        <w:t>.</w:t>
      </w:r>
    </w:p>
    <w:p w:rsidR="007A47B6" w:rsidRPr="009C0DDD" w:rsidRDefault="007A47B6" w:rsidP="009C0DDD">
      <w:pPr>
        <w:autoSpaceDE w:val="0"/>
        <w:autoSpaceDN w:val="0"/>
        <w:adjustRightInd w:val="0"/>
        <w:ind w:left="709" w:hanging="709"/>
        <w:rPr>
          <w:rFonts w:ascii="Calibri" w:hAnsi="Calibri" w:cs="Calibri"/>
          <w:b/>
        </w:rPr>
      </w:pPr>
      <w:r w:rsidRPr="001D14B5">
        <w:rPr>
          <w:rFonts w:ascii="Calibri" w:hAnsi="Calibri" w:cs="Calibri"/>
        </w:rPr>
        <w:t xml:space="preserve">Brown, S. (2011) Bringing about positive change in higher education; a case study </w:t>
      </w:r>
      <w:r w:rsidRPr="001D14B5">
        <w:rPr>
          <w:rFonts w:ascii="Calibri" w:hAnsi="Calibri" w:cs="Calibri"/>
          <w:i/>
        </w:rPr>
        <w:t>Quality Assurance in Education</w:t>
      </w:r>
      <w:r w:rsidRPr="001D14B5">
        <w:rPr>
          <w:rFonts w:ascii="Calibri" w:hAnsi="Calibri" w:cs="Calibri"/>
        </w:rPr>
        <w:t xml:space="preserve"> Vol 19 No 3 p195-207 Emerald Bingley</w:t>
      </w:r>
      <w:r w:rsidR="009C0DDD">
        <w:rPr>
          <w:rFonts w:ascii="Calibri" w:hAnsi="Calibri" w:cs="Calibri"/>
        </w:rPr>
        <w:t>:</w:t>
      </w:r>
      <w:r w:rsidRPr="001D14B5">
        <w:rPr>
          <w:rFonts w:ascii="Calibri" w:hAnsi="Calibri" w:cs="Calibri"/>
        </w:rPr>
        <w:t xml:space="preserve"> </w:t>
      </w:r>
      <w:r w:rsidR="00C91B4C" w:rsidRPr="001D14B5">
        <w:rPr>
          <w:rFonts w:ascii="Calibri" w:hAnsi="Calibri" w:cs="Calibri"/>
          <w:b/>
        </w:rPr>
        <w:t>Emerald outstanding paper award 2012</w:t>
      </w:r>
    </w:p>
    <w:p w:rsidR="00123A8D" w:rsidRPr="001D14B5" w:rsidRDefault="00123A8D" w:rsidP="009C0DDD">
      <w:pPr>
        <w:autoSpaceDE w:val="0"/>
        <w:autoSpaceDN w:val="0"/>
        <w:adjustRightInd w:val="0"/>
        <w:ind w:left="709" w:hanging="709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(2007) Feedback and Feedforward </w:t>
      </w:r>
      <w:r w:rsidRPr="001D14B5">
        <w:rPr>
          <w:rFonts w:ascii="Calibri" w:hAnsi="Calibri" w:cs="Calibri"/>
          <w:i/>
        </w:rPr>
        <w:t>Centre for Biosciences briefing No. 22</w:t>
      </w:r>
      <w:r w:rsidRPr="001D14B5">
        <w:rPr>
          <w:rFonts w:ascii="Calibri" w:hAnsi="Calibri" w:cs="Calibri"/>
        </w:rPr>
        <w:t xml:space="preserve">. </w:t>
      </w:r>
    </w:p>
    <w:p w:rsidR="00123A8D" w:rsidRPr="001D14B5" w:rsidRDefault="00123A8D" w:rsidP="009C0DDD">
      <w:pPr>
        <w:autoSpaceDE w:val="0"/>
        <w:autoSpaceDN w:val="0"/>
        <w:adjustRightInd w:val="0"/>
        <w:ind w:left="709" w:hanging="709"/>
        <w:rPr>
          <w:rFonts w:ascii="Calibri" w:hAnsi="Calibri" w:cs="Calibri"/>
          <w:i/>
          <w:iCs/>
        </w:rPr>
      </w:pPr>
      <w:r w:rsidRPr="001D14B5">
        <w:rPr>
          <w:rFonts w:ascii="Calibri" w:hAnsi="Calibri" w:cs="Calibri"/>
        </w:rPr>
        <w:t>Brown,</w:t>
      </w:r>
      <w:r w:rsidR="003E00BF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(2004) Assessment for Learning</w:t>
      </w:r>
      <w:r w:rsidR="00BB3ABE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  <w:i/>
          <w:iCs/>
        </w:rPr>
        <w:t>Learning and Teaching in Higher Education, Issue 1, 2004-05</w:t>
      </w:r>
      <w:r w:rsidR="00C952C3" w:rsidRPr="001D14B5">
        <w:rPr>
          <w:rFonts w:ascii="Calibri" w:hAnsi="Calibri" w:cs="Calibri"/>
          <w:i/>
          <w:iCs/>
        </w:rPr>
        <w:t>.</w:t>
      </w:r>
    </w:p>
    <w:p w:rsidR="00123A8D" w:rsidRPr="001D14B5" w:rsidRDefault="00123A8D" w:rsidP="009C0DDD">
      <w:pPr>
        <w:autoSpaceDE w:val="0"/>
        <w:autoSpaceDN w:val="0"/>
        <w:adjustRightInd w:val="0"/>
        <w:ind w:left="709" w:hanging="709"/>
        <w:rPr>
          <w:rFonts w:ascii="Calibri" w:hAnsi="Calibri" w:cs="Calibri"/>
          <w:bCs/>
        </w:rPr>
      </w:pPr>
      <w:r w:rsidRPr="001D14B5">
        <w:rPr>
          <w:rFonts w:ascii="Calibri" w:hAnsi="Calibri" w:cs="Calibri"/>
          <w:bCs/>
        </w:rPr>
        <w:t>Brown, S</w:t>
      </w:r>
      <w:r w:rsidR="009C0DDD">
        <w:rPr>
          <w:rFonts w:ascii="Calibri" w:hAnsi="Calibri" w:cs="Calibri"/>
          <w:bCs/>
        </w:rPr>
        <w:t>.</w:t>
      </w:r>
      <w:r w:rsidRPr="001D14B5">
        <w:rPr>
          <w:rFonts w:ascii="Calibri" w:hAnsi="Calibri" w:cs="Calibri"/>
          <w:bCs/>
        </w:rPr>
        <w:t>, Bucklow, C</w:t>
      </w:r>
      <w:r w:rsidR="009C0DDD">
        <w:rPr>
          <w:rFonts w:ascii="Calibri" w:hAnsi="Calibri" w:cs="Calibri"/>
          <w:bCs/>
        </w:rPr>
        <w:t>.</w:t>
      </w:r>
      <w:r w:rsidRPr="001D14B5">
        <w:rPr>
          <w:rFonts w:ascii="Calibri" w:hAnsi="Calibri" w:cs="Calibri"/>
          <w:bCs/>
        </w:rPr>
        <w:t xml:space="preserve"> and Clark, P</w:t>
      </w:r>
      <w:r w:rsidR="009C0DDD">
        <w:rPr>
          <w:rFonts w:ascii="Calibri" w:hAnsi="Calibri" w:cs="Calibri"/>
          <w:bCs/>
        </w:rPr>
        <w:t>.</w:t>
      </w:r>
      <w:r w:rsidRPr="001D14B5">
        <w:rPr>
          <w:rFonts w:ascii="Calibri" w:hAnsi="Calibri" w:cs="Calibri"/>
          <w:bCs/>
        </w:rPr>
        <w:t xml:space="preserve"> (2002) </w:t>
      </w:r>
      <w:r w:rsidR="00BB3ABE" w:rsidRPr="001D14B5">
        <w:rPr>
          <w:rFonts w:ascii="Calibri" w:hAnsi="Calibri" w:cs="Calibri"/>
          <w:bCs/>
        </w:rPr>
        <w:t>Professionalizing</w:t>
      </w:r>
      <w:r w:rsidRPr="001D14B5">
        <w:rPr>
          <w:rFonts w:ascii="Calibri" w:hAnsi="Calibri" w:cs="Calibri"/>
          <w:bCs/>
        </w:rPr>
        <w:t xml:space="preserve"> Teaching: enhancing the status of teaching, improving the experience of learning and supporting innovation in higher education</w:t>
      </w:r>
      <w:r w:rsidR="00BB3ABE" w:rsidRPr="001D14B5">
        <w:rPr>
          <w:rFonts w:ascii="Calibri" w:hAnsi="Calibri" w:cs="Calibri"/>
          <w:bCs/>
        </w:rPr>
        <w:t>,</w:t>
      </w:r>
      <w:r w:rsidR="003E00BF" w:rsidRPr="001D14B5">
        <w:rPr>
          <w:rFonts w:ascii="Calibri" w:hAnsi="Calibri" w:cs="Calibri"/>
          <w:bCs/>
        </w:rPr>
        <w:t xml:space="preserve"> </w:t>
      </w:r>
      <w:r w:rsidRPr="001D14B5">
        <w:rPr>
          <w:rFonts w:ascii="Calibri" w:hAnsi="Calibri" w:cs="Calibri"/>
          <w:i/>
        </w:rPr>
        <w:t>Journal of Geography in Higher Education, Volume 26, Issue 2, pp. 159 – 168</w:t>
      </w:r>
      <w:r w:rsidR="00C952C3" w:rsidRPr="001D14B5">
        <w:rPr>
          <w:rFonts w:ascii="Calibri" w:hAnsi="Calibri" w:cs="Calibri"/>
          <w:i/>
        </w:rPr>
        <w:t>.</w:t>
      </w:r>
    </w:p>
    <w:p w:rsidR="00123A8D" w:rsidRPr="001D14B5" w:rsidRDefault="00123A8D" w:rsidP="009C0DDD">
      <w:pPr>
        <w:widowControl w:val="0"/>
        <w:tabs>
          <w:tab w:val="num" w:pos="567"/>
        </w:tabs>
        <w:ind w:left="709" w:right="3" w:hanging="709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Brown,</w:t>
      </w:r>
      <w:r w:rsidR="003E00BF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(2000)</w:t>
      </w:r>
      <w:r w:rsidR="003E00BF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 xml:space="preserve">The Institute for Learning and Teaching and UK approaches to accrediting teaching: looking to the future, </w:t>
      </w:r>
      <w:r w:rsidRPr="001D14B5">
        <w:rPr>
          <w:rFonts w:ascii="Calibri" w:hAnsi="Calibri" w:cs="Calibri"/>
          <w:i/>
        </w:rPr>
        <w:t>Medical Teacher, Vol. 22 No 5.</w:t>
      </w:r>
      <w:r w:rsidRPr="001D14B5">
        <w:rPr>
          <w:rFonts w:ascii="Calibri" w:hAnsi="Calibri" w:cs="Calibri"/>
        </w:rPr>
        <w:t xml:space="preserve"> (and six other similar articles on the ILT in professional journals)</w:t>
      </w:r>
    </w:p>
    <w:p w:rsidR="00123A8D" w:rsidRPr="001D14B5" w:rsidRDefault="00410116" w:rsidP="009C0DDD">
      <w:pPr>
        <w:ind w:left="709" w:hanging="709"/>
        <w:rPr>
          <w:rFonts w:ascii="Calibri" w:hAnsi="Calibri" w:cs="Calibri"/>
        </w:rPr>
      </w:pPr>
      <w:r w:rsidRPr="001D14B5">
        <w:rPr>
          <w:rFonts w:ascii="Calibri" w:hAnsi="Calibri" w:cs="Calibri"/>
        </w:rPr>
        <w:t>Sambell, K.</w:t>
      </w:r>
      <w:r w:rsidR="009C0DDD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McDowell, L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Brown,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(1997) “But is it fair?” An exploratory study of student perceptions of the consequent validity o assessment, </w:t>
      </w:r>
      <w:r w:rsidRPr="001D14B5">
        <w:rPr>
          <w:rFonts w:ascii="Calibri" w:hAnsi="Calibri" w:cs="Calibri"/>
          <w:i/>
        </w:rPr>
        <w:t xml:space="preserve">Studies in Educational Evaluation </w:t>
      </w:r>
      <w:r w:rsidRPr="001D14B5">
        <w:rPr>
          <w:rFonts w:ascii="Calibri" w:hAnsi="Calibri" w:cs="Calibri"/>
        </w:rPr>
        <w:t>23 (4) p 349-371</w:t>
      </w:r>
      <w:r w:rsidR="009C0DDD">
        <w:rPr>
          <w:rFonts w:ascii="Calibri" w:hAnsi="Calibri" w:cs="Calibri"/>
        </w:rPr>
        <w:t>.</w:t>
      </w:r>
    </w:p>
    <w:p w:rsidR="0083546C" w:rsidRPr="001D14B5" w:rsidRDefault="003B6C0A" w:rsidP="009C0DDD">
      <w:pPr>
        <w:widowControl w:val="0"/>
        <w:tabs>
          <w:tab w:val="num" w:pos="567"/>
        </w:tabs>
        <w:ind w:left="709" w:right="3" w:hanging="709"/>
        <w:rPr>
          <w:rFonts w:ascii="Calibri" w:hAnsi="Calibri" w:cs="Calibri"/>
          <w:i/>
        </w:rPr>
      </w:pPr>
      <w:r w:rsidRPr="001D14B5">
        <w:rPr>
          <w:rFonts w:ascii="Calibri" w:hAnsi="Calibri" w:cs="Calibri"/>
        </w:rPr>
        <w:t>Brown</w:t>
      </w:r>
      <w:r w:rsidR="0009555A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Race</w:t>
      </w:r>
      <w:r w:rsidR="0009555A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P</w:t>
      </w:r>
      <w:r w:rsidR="009C0DDD">
        <w:rPr>
          <w:rFonts w:ascii="Calibri" w:hAnsi="Calibri" w:cs="Calibri"/>
        </w:rPr>
        <w:t>.</w:t>
      </w:r>
      <w:r w:rsidR="0009555A" w:rsidRPr="001D14B5">
        <w:rPr>
          <w:rFonts w:ascii="Calibri" w:hAnsi="Calibri" w:cs="Calibri"/>
        </w:rPr>
        <w:t xml:space="preserve"> (1996)</w:t>
      </w:r>
      <w:r w:rsidRPr="001D14B5">
        <w:rPr>
          <w:rFonts w:ascii="Calibri" w:hAnsi="Calibri" w:cs="Calibri"/>
        </w:rPr>
        <w:t xml:space="preserve"> </w:t>
      </w:r>
      <w:r w:rsidR="00F91614" w:rsidRPr="001D14B5">
        <w:rPr>
          <w:rFonts w:ascii="Calibri" w:hAnsi="Calibri" w:cs="Calibri"/>
        </w:rPr>
        <w:t>Turning Teaching Upside down</w:t>
      </w:r>
      <w:r w:rsidR="00BB3ABE" w:rsidRPr="001D14B5">
        <w:rPr>
          <w:rFonts w:ascii="Calibri" w:hAnsi="Calibri" w:cs="Calibri"/>
        </w:rPr>
        <w:t>,</w:t>
      </w:r>
      <w:r w:rsidR="0083546C" w:rsidRPr="001D14B5">
        <w:rPr>
          <w:rFonts w:ascii="Calibri" w:hAnsi="Calibri" w:cs="Calibri"/>
        </w:rPr>
        <w:t xml:space="preserve"> </w:t>
      </w:r>
      <w:r w:rsidR="0083546C" w:rsidRPr="001D14B5">
        <w:rPr>
          <w:rFonts w:ascii="Calibri" w:hAnsi="Calibri" w:cs="Calibri"/>
          <w:i/>
        </w:rPr>
        <w:t>Connections: a journal for teachers of adults’ Issue 44, Wellington New Zealand.</w:t>
      </w:r>
    </w:p>
    <w:p w:rsidR="00AA26D6" w:rsidRPr="001D14B5" w:rsidRDefault="003B6C0A" w:rsidP="009C0DDD">
      <w:pPr>
        <w:widowControl w:val="0"/>
        <w:tabs>
          <w:tab w:val="num" w:pos="567"/>
        </w:tabs>
        <w:ind w:left="709" w:right="3" w:hanging="709"/>
        <w:rPr>
          <w:rFonts w:ascii="Calibri" w:hAnsi="Calibri" w:cs="Calibri"/>
          <w:i/>
        </w:rPr>
      </w:pPr>
      <w:r w:rsidRPr="001D14B5">
        <w:rPr>
          <w:rFonts w:ascii="Calibri" w:hAnsi="Calibri" w:cs="Calibri"/>
        </w:rPr>
        <w:t>Brown</w:t>
      </w:r>
      <w:r w:rsidR="00F91614" w:rsidRPr="001D14B5">
        <w:rPr>
          <w:rFonts w:ascii="Calibri" w:hAnsi="Calibri" w:cs="Calibri"/>
        </w:rPr>
        <w:t>,</w:t>
      </w:r>
      <w:r w:rsidR="003E00BF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S</w:t>
      </w:r>
      <w:r w:rsidR="009C0DDD">
        <w:rPr>
          <w:rFonts w:ascii="Calibri" w:hAnsi="Calibri" w:cs="Calibri"/>
        </w:rPr>
        <w:t>.</w:t>
      </w:r>
      <w:r w:rsidR="00F91614" w:rsidRPr="001D14B5">
        <w:rPr>
          <w:rFonts w:ascii="Calibri" w:hAnsi="Calibri" w:cs="Calibri"/>
        </w:rPr>
        <w:t xml:space="preserve"> (1996)</w:t>
      </w:r>
      <w:r w:rsidRPr="001D14B5">
        <w:rPr>
          <w:rFonts w:ascii="Calibri" w:hAnsi="Calibri" w:cs="Calibri"/>
        </w:rPr>
        <w:t xml:space="preserve"> </w:t>
      </w:r>
      <w:r w:rsidR="00AA26D6" w:rsidRPr="001D14B5">
        <w:rPr>
          <w:rFonts w:ascii="Calibri" w:hAnsi="Calibri" w:cs="Calibri"/>
        </w:rPr>
        <w:t xml:space="preserve">Making your lecturing more </w:t>
      </w:r>
      <w:r w:rsidR="00F91614" w:rsidRPr="001D14B5">
        <w:rPr>
          <w:rFonts w:ascii="Calibri" w:hAnsi="Calibri" w:cs="Calibri"/>
        </w:rPr>
        <w:t>interesting</w:t>
      </w:r>
      <w:r w:rsidR="00AA26D6" w:rsidRPr="001D14B5">
        <w:rPr>
          <w:rFonts w:ascii="Calibri" w:hAnsi="Calibri" w:cs="Calibri"/>
        </w:rPr>
        <w:t xml:space="preserve"> </w:t>
      </w:r>
      <w:r w:rsidR="00F91614" w:rsidRPr="001D14B5">
        <w:rPr>
          <w:rFonts w:ascii="Calibri" w:hAnsi="Calibri" w:cs="Calibri"/>
        </w:rPr>
        <w:t xml:space="preserve">in </w:t>
      </w:r>
      <w:r w:rsidR="00AA26D6" w:rsidRPr="001D14B5">
        <w:rPr>
          <w:rFonts w:ascii="Calibri" w:hAnsi="Calibri" w:cs="Calibri"/>
          <w:i/>
        </w:rPr>
        <w:t>Academi</w:t>
      </w:r>
      <w:r w:rsidR="00F91614" w:rsidRPr="001D14B5">
        <w:rPr>
          <w:rFonts w:ascii="Calibri" w:hAnsi="Calibri" w:cs="Calibri"/>
          <w:i/>
        </w:rPr>
        <w:t>c Development’ issue 1</w:t>
      </w:r>
      <w:r w:rsidR="00AA26D6" w:rsidRPr="001D14B5">
        <w:rPr>
          <w:rFonts w:ascii="Calibri" w:hAnsi="Calibri" w:cs="Calibri"/>
          <w:i/>
        </w:rPr>
        <w:t>, Mafeking, South Africa.</w:t>
      </w:r>
    </w:p>
    <w:p w:rsidR="00AA26D6" w:rsidRPr="001D14B5" w:rsidRDefault="00F91614" w:rsidP="009C0DDD">
      <w:pPr>
        <w:widowControl w:val="0"/>
        <w:tabs>
          <w:tab w:val="num" w:pos="567"/>
        </w:tabs>
        <w:ind w:left="709" w:right="3" w:hanging="709"/>
        <w:rPr>
          <w:rFonts w:ascii="Calibri" w:hAnsi="Calibri" w:cs="Calibri"/>
          <w:i/>
        </w:rPr>
      </w:pPr>
      <w:r w:rsidRPr="001D14B5">
        <w:rPr>
          <w:rFonts w:ascii="Calibri" w:hAnsi="Calibri" w:cs="Calibri"/>
        </w:rPr>
        <w:t>Brown,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(1995) </w:t>
      </w:r>
      <w:r w:rsidR="00AA26D6" w:rsidRPr="001D14B5">
        <w:rPr>
          <w:rFonts w:ascii="Calibri" w:hAnsi="Calibri" w:cs="Calibri"/>
        </w:rPr>
        <w:t xml:space="preserve">Guest editor for the Assessment issue of </w:t>
      </w:r>
      <w:r w:rsidR="00AA26D6" w:rsidRPr="001D14B5">
        <w:rPr>
          <w:rFonts w:ascii="Calibri" w:hAnsi="Calibri" w:cs="Calibri"/>
          <w:i/>
        </w:rPr>
        <w:t>Innovations in Education and Training In</w:t>
      </w:r>
      <w:r w:rsidRPr="001D14B5">
        <w:rPr>
          <w:rFonts w:ascii="Calibri" w:hAnsi="Calibri" w:cs="Calibri"/>
          <w:i/>
        </w:rPr>
        <w:t>ternational, Volume 32 Number 4</w:t>
      </w:r>
      <w:r w:rsidR="00AA26D6" w:rsidRPr="001D14B5">
        <w:rPr>
          <w:rFonts w:ascii="Calibri" w:hAnsi="Calibri" w:cs="Calibri"/>
          <w:i/>
        </w:rPr>
        <w:t>.</w:t>
      </w:r>
    </w:p>
    <w:p w:rsidR="00AA26D6" w:rsidRPr="001D14B5" w:rsidRDefault="003B6C0A" w:rsidP="009C0DDD">
      <w:pPr>
        <w:widowControl w:val="0"/>
        <w:tabs>
          <w:tab w:val="num" w:pos="567"/>
        </w:tabs>
        <w:ind w:left="709" w:right="3" w:hanging="709"/>
        <w:rPr>
          <w:rFonts w:ascii="Calibri" w:hAnsi="Calibri" w:cs="Calibri"/>
          <w:i/>
        </w:rPr>
      </w:pPr>
      <w:r w:rsidRPr="001D14B5">
        <w:rPr>
          <w:rFonts w:ascii="Calibri" w:hAnsi="Calibri" w:cs="Calibri"/>
        </w:rPr>
        <w:t>Brown</w:t>
      </w:r>
      <w:r w:rsidR="00F91614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S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Saunders</w:t>
      </w:r>
      <w:r w:rsidR="00F91614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D</w:t>
      </w:r>
      <w:r w:rsidR="009C0DDD">
        <w:rPr>
          <w:rFonts w:ascii="Calibri" w:hAnsi="Calibri" w:cs="Calibri"/>
        </w:rPr>
        <w:t>.</w:t>
      </w:r>
      <w:r w:rsidR="00F91614" w:rsidRPr="001D14B5">
        <w:rPr>
          <w:rFonts w:ascii="Calibri" w:hAnsi="Calibri" w:cs="Calibri"/>
        </w:rPr>
        <w:t xml:space="preserve"> (1995)</w:t>
      </w:r>
      <w:r w:rsidRPr="001D14B5">
        <w:rPr>
          <w:rFonts w:ascii="Calibri" w:hAnsi="Calibri" w:cs="Calibri"/>
        </w:rPr>
        <w:t xml:space="preserve"> </w:t>
      </w:r>
      <w:r w:rsidR="00AA26D6" w:rsidRPr="001D14B5">
        <w:rPr>
          <w:rFonts w:ascii="Calibri" w:hAnsi="Calibri" w:cs="Calibri"/>
        </w:rPr>
        <w:t>The Challenges of Modularisation</w:t>
      </w:r>
      <w:r w:rsidR="00F91614" w:rsidRPr="001D14B5">
        <w:rPr>
          <w:rFonts w:ascii="Calibri" w:hAnsi="Calibri" w:cs="Calibri"/>
        </w:rPr>
        <w:t>,</w:t>
      </w:r>
      <w:r w:rsidR="003E00BF" w:rsidRPr="001D14B5">
        <w:rPr>
          <w:rFonts w:ascii="Calibri" w:hAnsi="Calibri" w:cs="Calibri"/>
        </w:rPr>
        <w:t xml:space="preserve"> </w:t>
      </w:r>
      <w:r w:rsidR="00AA26D6" w:rsidRPr="001D14B5">
        <w:rPr>
          <w:rFonts w:ascii="Calibri" w:hAnsi="Calibri" w:cs="Calibri"/>
          <w:i/>
        </w:rPr>
        <w:t>Innovations in Education and Training Internatio</w:t>
      </w:r>
      <w:r w:rsidR="00F91614" w:rsidRPr="001D14B5">
        <w:rPr>
          <w:rFonts w:ascii="Calibri" w:hAnsi="Calibri" w:cs="Calibri"/>
          <w:i/>
        </w:rPr>
        <w:t>nal, Volume 32 Number 2</w:t>
      </w:r>
      <w:r w:rsidR="00AA26D6" w:rsidRPr="001D14B5">
        <w:rPr>
          <w:rFonts w:ascii="Calibri" w:hAnsi="Calibri" w:cs="Calibri"/>
          <w:i/>
        </w:rPr>
        <w:t>.</w:t>
      </w:r>
    </w:p>
    <w:p w:rsidR="00AA26D6" w:rsidRPr="001D14B5" w:rsidRDefault="00E1370F" w:rsidP="009C0DDD">
      <w:pPr>
        <w:widowControl w:val="0"/>
        <w:tabs>
          <w:tab w:val="num" w:pos="567"/>
        </w:tabs>
        <w:ind w:left="709" w:right="3" w:hanging="709"/>
        <w:rPr>
          <w:rFonts w:ascii="Calibri" w:hAnsi="Calibri" w:cs="Calibri"/>
          <w:i/>
        </w:rPr>
      </w:pPr>
      <w:r w:rsidRPr="001D14B5">
        <w:rPr>
          <w:rFonts w:ascii="Calibri" w:hAnsi="Calibri" w:cs="Calibri"/>
        </w:rPr>
        <w:t>Colling</w:t>
      </w:r>
      <w:r w:rsidR="00F91614" w:rsidRPr="001D14B5">
        <w:rPr>
          <w:rFonts w:ascii="Calibri" w:hAnsi="Calibri" w:cs="Calibri"/>
        </w:rPr>
        <w:t>,</w:t>
      </w:r>
      <w:r w:rsidR="003E00BF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C</w:t>
      </w:r>
      <w:r w:rsidR="009C0DDD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B</w:t>
      </w:r>
      <w:r w:rsidR="0079577B" w:rsidRPr="001D14B5">
        <w:rPr>
          <w:rFonts w:ascii="Calibri" w:hAnsi="Calibri" w:cs="Calibri"/>
        </w:rPr>
        <w:t>rown</w:t>
      </w:r>
      <w:r w:rsidR="00F91614" w:rsidRPr="001D14B5">
        <w:rPr>
          <w:rFonts w:ascii="Calibri" w:hAnsi="Calibri" w:cs="Calibri"/>
        </w:rPr>
        <w:t>,</w:t>
      </w:r>
      <w:r w:rsidR="003E00BF" w:rsidRPr="001D14B5">
        <w:rPr>
          <w:rFonts w:ascii="Calibri" w:hAnsi="Calibri" w:cs="Calibri"/>
        </w:rPr>
        <w:t xml:space="preserve"> </w:t>
      </w:r>
      <w:r w:rsidR="0079577B" w:rsidRPr="001D14B5">
        <w:rPr>
          <w:rFonts w:ascii="Calibri" w:hAnsi="Calibri" w:cs="Calibri"/>
        </w:rPr>
        <w:t>S</w:t>
      </w:r>
      <w:r w:rsidR="009C0DDD">
        <w:rPr>
          <w:rFonts w:ascii="Calibri" w:hAnsi="Calibri" w:cs="Calibri"/>
        </w:rPr>
        <w:t>.</w:t>
      </w:r>
      <w:r w:rsidR="00F91614" w:rsidRPr="001D14B5">
        <w:rPr>
          <w:rFonts w:ascii="Calibri" w:hAnsi="Calibri" w:cs="Calibri"/>
        </w:rPr>
        <w:t xml:space="preserve"> (1992)</w:t>
      </w:r>
      <w:r w:rsidR="003E00BF" w:rsidRPr="001D14B5">
        <w:rPr>
          <w:rFonts w:ascii="Calibri" w:hAnsi="Calibri" w:cs="Calibri"/>
        </w:rPr>
        <w:t xml:space="preserve"> </w:t>
      </w:r>
      <w:r w:rsidR="00AA26D6" w:rsidRPr="001D14B5">
        <w:rPr>
          <w:rFonts w:ascii="Calibri" w:hAnsi="Calibri" w:cs="Calibri"/>
        </w:rPr>
        <w:t>Getting to Grip</w:t>
      </w:r>
      <w:r w:rsidR="00F91614" w:rsidRPr="001D14B5">
        <w:rPr>
          <w:rFonts w:ascii="Calibri" w:hAnsi="Calibri" w:cs="Calibri"/>
        </w:rPr>
        <w:t>s with Lecturing in Accountancy</w:t>
      </w:r>
      <w:r w:rsidR="009C0DDD">
        <w:rPr>
          <w:rFonts w:ascii="Calibri" w:hAnsi="Calibri" w:cs="Calibri"/>
        </w:rPr>
        <w:t xml:space="preserve"> i</w:t>
      </w:r>
      <w:r w:rsidR="00AA26D6" w:rsidRPr="001D14B5">
        <w:rPr>
          <w:rFonts w:ascii="Calibri" w:hAnsi="Calibri" w:cs="Calibri"/>
        </w:rPr>
        <w:t xml:space="preserve">n </w:t>
      </w:r>
      <w:r w:rsidR="00BB3ABE" w:rsidRPr="001D14B5">
        <w:rPr>
          <w:rFonts w:ascii="Calibri" w:hAnsi="Calibri" w:cs="Calibri"/>
          <w:i/>
        </w:rPr>
        <w:t>Education Update</w:t>
      </w:r>
      <w:r w:rsidR="00AA26D6" w:rsidRPr="001D14B5">
        <w:rPr>
          <w:rFonts w:ascii="Calibri" w:hAnsi="Calibri" w:cs="Calibri"/>
          <w:i/>
        </w:rPr>
        <w:t>, the Journal for the Chartered Asso</w:t>
      </w:r>
      <w:r w:rsidR="00BB3ABE" w:rsidRPr="001D14B5">
        <w:rPr>
          <w:rFonts w:ascii="Calibri" w:hAnsi="Calibri" w:cs="Calibri"/>
          <w:i/>
        </w:rPr>
        <w:t>ciation of Certified Accountants.</w:t>
      </w:r>
      <w:r w:rsidR="00AA26D6" w:rsidRPr="001D14B5">
        <w:rPr>
          <w:rFonts w:ascii="Calibri" w:hAnsi="Calibri" w:cs="Calibri"/>
          <w:i/>
        </w:rPr>
        <w:t xml:space="preserve"> </w:t>
      </w:r>
    </w:p>
    <w:p w:rsidR="00AA26D6" w:rsidRPr="001D14B5" w:rsidRDefault="00AA26D6" w:rsidP="00074840">
      <w:pPr>
        <w:widowControl w:val="0"/>
        <w:tabs>
          <w:tab w:val="num" w:pos="567"/>
        </w:tabs>
        <w:ind w:right="3"/>
        <w:rPr>
          <w:rFonts w:ascii="Calibri" w:hAnsi="Calibri" w:cs="Calibri"/>
          <w:b/>
        </w:rPr>
      </w:pPr>
      <w:bookmarkStart w:id="2" w:name="_Hlk481951673"/>
      <w:r w:rsidRPr="001D14B5">
        <w:rPr>
          <w:rFonts w:ascii="Calibri" w:hAnsi="Calibri" w:cs="Calibri"/>
          <w:b/>
        </w:rPr>
        <w:lastRenderedPageBreak/>
        <w:t>Articles in professional magazines</w:t>
      </w:r>
    </w:p>
    <w:p w:rsidR="00064E91" w:rsidRPr="001D14B5" w:rsidRDefault="00064E91" w:rsidP="00752EBC">
      <w:pPr>
        <w:ind w:left="709" w:hanging="709"/>
        <w:rPr>
          <w:rFonts w:ascii="Calibri" w:hAnsi="Calibri" w:cs="Calibri"/>
          <w:b/>
        </w:rPr>
      </w:pPr>
      <w:r w:rsidRPr="001D14B5">
        <w:rPr>
          <w:rFonts w:ascii="Calibri" w:hAnsi="Calibri" w:cs="Calibri"/>
        </w:rPr>
        <w:t>Brown,</w:t>
      </w:r>
      <w:r w:rsidR="00752EBC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S. and Wareing,</w:t>
      </w:r>
      <w:r w:rsidR="00752EBC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 xml:space="preserve">S. (2017) “Can we find five minutes for a chat?”: Fostering effective dialogue between educational developers and leaders of learning and teaching in universities in Educational Developments, the Staff and Educational development magazine, </w:t>
      </w:r>
      <w:r w:rsidRPr="00752EBC">
        <w:rPr>
          <w:rFonts w:ascii="Calibri" w:hAnsi="Calibri" w:cs="Calibri"/>
          <w:highlight w:val="yellow"/>
        </w:rPr>
        <w:t>Issue ??</w:t>
      </w:r>
    </w:p>
    <w:p w:rsidR="00B722A6" w:rsidRPr="001D14B5" w:rsidRDefault="00752EBC" w:rsidP="00752EBC">
      <w:pPr>
        <w:ind w:left="709" w:hanging="709"/>
        <w:rPr>
          <w:rFonts w:ascii="Calibri" w:hAnsi="Calibri" w:cs="Calibri"/>
          <w:b/>
        </w:rPr>
      </w:pPr>
      <w:r>
        <w:rPr>
          <w:rFonts w:ascii="Calibri" w:hAnsi="Calibri" w:cs="Calibri"/>
        </w:rPr>
        <w:t>Brown, S. with Deignan, T.,</w:t>
      </w:r>
      <w:r w:rsidR="00B722A6" w:rsidRPr="001D14B5">
        <w:rPr>
          <w:rFonts w:ascii="Calibri" w:hAnsi="Calibri" w:cs="Calibri"/>
        </w:rPr>
        <w:t xml:space="preserve"> Race, P. and Priestley, J.</w:t>
      </w:r>
      <w:r w:rsidR="00726A03">
        <w:rPr>
          <w:rFonts w:ascii="Calibri" w:hAnsi="Calibri" w:cs="Calibri"/>
        </w:rPr>
        <w:t xml:space="preserve"> </w:t>
      </w:r>
      <w:r w:rsidR="003D1A1F" w:rsidRPr="001D14B5">
        <w:rPr>
          <w:rFonts w:ascii="Calibri" w:hAnsi="Calibri" w:cs="Calibri"/>
        </w:rPr>
        <w:t>‘</w:t>
      </w:r>
      <w:r w:rsidR="00B722A6" w:rsidRPr="001D14B5">
        <w:rPr>
          <w:rFonts w:ascii="Calibri" w:hAnsi="Calibri" w:cs="Calibri"/>
        </w:rPr>
        <w:t>Assessing students at Masters Level: learning points for Educational Developers</w:t>
      </w:r>
      <w:r w:rsidR="003D1A1F" w:rsidRPr="001D14B5">
        <w:rPr>
          <w:rFonts w:ascii="Calibri" w:hAnsi="Calibri" w:cs="Calibri"/>
        </w:rPr>
        <w:t xml:space="preserve">’ </w:t>
      </w:r>
      <w:r w:rsidR="00B722A6" w:rsidRPr="001D14B5">
        <w:rPr>
          <w:rFonts w:ascii="Calibri" w:hAnsi="Calibri" w:cs="Calibri"/>
        </w:rPr>
        <w:t>in Educational Developments, the Staff and Educational development magazine, September 2012 issue 13.3</w:t>
      </w:r>
    </w:p>
    <w:bookmarkEnd w:id="2"/>
    <w:p w:rsidR="00AA26D6" w:rsidRPr="001D14B5" w:rsidRDefault="00AA26D6" w:rsidP="00752EBC">
      <w:pPr>
        <w:widowControl w:val="0"/>
        <w:tabs>
          <w:tab w:val="num" w:pos="567"/>
        </w:tabs>
        <w:ind w:left="709" w:right="3" w:hanging="709"/>
        <w:rPr>
          <w:rFonts w:ascii="Calibri" w:hAnsi="Calibri" w:cs="Calibri"/>
        </w:rPr>
      </w:pPr>
      <w:r w:rsidRPr="001D14B5">
        <w:rPr>
          <w:rFonts w:ascii="Calibri" w:hAnsi="Calibri" w:cs="Calibri"/>
        </w:rPr>
        <w:t>Founder member of the editorial board of the ‘New Academic’. Articles in Vol.1 issue 3: ‘Peer support for improved teaching’, in Vol.2, number two ‘Appraisal: a gendered agenda’ and ‘Peer Observation of Teaching’ in No 3 Summer 1992 and</w:t>
      </w:r>
      <w:r w:rsidR="00C952C3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‘The art of small group teaching’ Sept 96 and Jan 97 in the ‘New Academic’.</w:t>
      </w:r>
    </w:p>
    <w:p w:rsidR="0083546C" w:rsidRPr="001D14B5" w:rsidRDefault="0083546C" w:rsidP="00752EBC">
      <w:pPr>
        <w:widowControl w:val="0"/>
        <w:tabs>
          <w:tab w:val="num" w:pos="567"/>
        </w:tabs>
        <w:ind w:left="709" w:right="3" w:hanging="709"/>
        <w:rPr>
          <w:rFonts w:ascii="Calibri" w:hAnsi="Calibri" w:cs="Calibri"/>
        </w:rPr>
      </w:pPr>
      <w:r w:rsidRPr="001D14B5">
        <w:rPr>
          <w:rFonts w:ascii="Calibri" w:hAnsi="Calibri" w:cs="Calibri"/>
        </w:rPr>
        <w:t>‘What can Women in Higher Education do about Gender Inequality?’ and ‘Is Educational Development a Feminist Discourse? in a collection of papers on ‘Gender Issues in Higher Education’, edited by Mary Evans and Ann Sellars, University of Kent, Spring 1994.</w:t>
      </w:r>
    </w:p>
    <w:p w:rsidR="0083546C" w:rsidRPr="001D14B5" w:rsidRDefault="0083546C" w:rsidP="00752EBC">
      <w:pPr>
        <w:widowControl w:val="0"/>
        <w:tabs>
          <w:tab w:val="num" w:pos="567"/>
        </w:tabs>
        <w:ind w:left="709" w:right="3" w:hanging="709"/>
        <w:rPr>
          <w:rFonts w:ascii="Calibri" w:hAnsi="Calibri" w:cs="Calibri"/>
          <w:b/>
          <w:i/>
          <w:u w:val="single"/>
        </w:rPr>
      </w:pPr>
      <w:r w:rsidRPr="001D14B5">
        <w:rPr>
          <w:rFonts w:ascii="Calibri" w:eastAsia="Symbol" w:hAnsi="Calibri" w:cs="Calibri"/>
        </w:rPr>
        <w:t xml:space="preserve"> </w:t>
      </w:r>
      <w:r w:rsidR="00F91614" w:rsidRPr="001D14B5">
        <w:rPr>
          <w:rFonts w:ascii="Calibri" w:hAnsi="Calibri" w:cs="Calibri"/>
        </w:rPr>
        <w:t>Brown, S and Dove, P (1993) Issues of Appraisal</w:t>
      </w:r>
      <w:r w:rsidRPr="001D14B5">
        <w:rPr>
          <w:rFonts w:ascii="Calibri" w:hAnsi="Calibri" w:cs="Calibri"/>
        </w:rPr>
        <w:t xml:space="preserve"> in </w:t>
      </w:r>
      <w:r w:rsidR="00F91614" w:rsidRPr="001D14B5">
        <w:rPr>
          <w:rFonts w:ascii="Calibri" w:hAnsi="Calibri" w:cs="Calibri"/>
          <w:i/>
        </w:rPr>
        <w:t>Education + Training, Vol. 35: 2</w:t>
      </w:r>
      <w:r w:rsidR="00752EBC">
        <w:rPr>
          <w:rFonts w:ascii="Calibri" w:hAnsi="Calibri" w:cs="Calibri"/>
          <w:i/>
        </w:rPr>
        <w:t>.</w:t>
      </w:r>
    </w:p>
    <w:p w:rsidR="00F91614" w:rsidRPr="001D14B5" w:rsidRDefault="00F91614" w:rsidP="0083546C">
      <w:pPr>
        <w:pStyle w:val="Heading1"/>
        <w:spacing w:before="0" w:beforeAutospacing="0" w:after="0" w:afterAutospacing="0"/>
        <w:ind w:right="3"/>
        <w:rPr>
          <w:rFonts w:ascii="Calibri" w:hAnsi="Calibri" w:cs="Calibri"/>
          <w:sz w:val="24"/>
          <w:szCs w:val="24"/>
        </w:rPr>
      </w:pPr>
    </w:p>
    <w:p w:rsidR="0083546C" w:rsidRPr="00630284" w:rsidRDefault="0083546C" w:rsidP="00630284">
      <w:pPr>
        <w:rPr>
          <w:rFonts w:ascii="Calibri" w:hAnsi="Calibri" w:cs="Calibri"/>
          <w:b/>
          <w:bCs/>
          <w:kern w:val="36"/>
        </w:rPr>
      </w:pPr>
      <w:r w:rsidRPr="00630284">
        <w:rPr>
          <w:rFonts w:ascii="Calibri" w:hAnsi="Calibri" w:cs="Calibri"/>
          <w:b/>
        </w:rPr>
        <w:t>SCED/SEDA Papers</w:t>
      </w:r>
    </w:p>
    <w:p w:rsidR="0083546C" w:rsidRPr="00630284" w:rsidRDefault="0083546C" w:rsidP="0083546C">
      <w:pPr>
        <w:widowControl w:val="0"/>
        <w:ind w:right="3"/>
        <w:rPr>
          <w:rFonts w:ascii="Calibri" w:hAnsi="Calibri" w:cs="Calibri"/>
        </w:rPr>
      </w:pPr>
      <w:r w:rsidRPr="00630284">
        <w:rPr>
          <w:rFonts w:ascii="Calibri" w:hAnsi="Calibri" w:cs="Calibri"/>
        </w:rPr>
        <w:t>Publications of the Staff and Educational Development Association, formerly the Standing Conference on Educational development (SCED).</w:t>
      </w:r>
    </w:p>
    <w:p w:rsidR="0083546C" w:rsidRPr="001D14B5" w:rsidRDefault="008749FD" w:rsidP="00A139FC">
      <w:pPr>
        <w:widowControl w:val="0"/>
        <w:ind w:left="851" w:right="3" w:hanging="851"/>
        <w:rPr>
          <w:rFonts w:ascii="Calibri" w:hAnsi="Calibri" w:cs="Calibri"/>
          <w:b/>
        </w:rPr>
      </w:pPr>
      <w:r w:rsidRPr="001D14B5">
        <w:rPr>
          <w:rFonts w:ascii="Calibri" w:hAnsi="Calibri" w:cs="Calibri"/>
        </w:rPr>
        <w:t>Brown</w:t>
      </w:r>
      <w:r w:rsidR="00F91614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S</w:t>
      </w:r>
      <w:r w:rsidR="00752EBC">
        <w:rPr>
          <w:rFonts w:ascii="Calibri" w:hAnsi="Calibri" w:cs="Calibri"/>
        </w:rPr>
        <w:t xml:space="preserve">. </w:t>
      </w:r>
      <w:r w:rsidRPr="001D14B5">
        <w:rPr>
          <w:rFonts w:ascii="Calibri" w:hAnsi="Calibri" w:cs="Calibri"/>
        </w:rPr>
        <w:t>(1998)</w:t>
      </w:r>
      <w:r w:rsidR="001E023F" w:rsidRPr="001D14B5">
        <w:rPr>
          <w:rFonts w:ascii="Calibri" w:hAnsi="Calibri" w:cs="Calibri"/>
        </w:rPr>
        <w:t xml:space="preserve"> </w:t>
      </w:r>
      <w:r w:rsidR="00264E4D" w:rsidRPr="001D14B5">
        <w:rPr>
          <w:rFonts w:ascii="Calibri" w:hAnsi="Calibri" w:cs="Calibri"/>
        </w:rPr>
        <w:t>(Ed</w:t>
      </w:r>
      <w:r w:rsidR="00790550" w:rsidRPr="001D14B5">
        <w:rPr>
          <w:rFonts w:ascii="Calibri" w:hAnsi="Calibri" w:cs="Calibri"/>
        </w:rPr>
        <w:t>)</w:t>
      </w:r>
      <w:r w:rsidR="003E00BF" w:rsidRPr="001D14B5">
        <w:rPr>
          <w:rFonts w:ascii="Calibri" w:hAnsi="Calibri" w:cs="Calibri"/>
        </w:rPr>
        <w:t xml:space="preserve"> </w:t>
      </w:r>
      <w:r w:rsidR="0083546C" w:rsidRPr="001D14B5">
        <w:rPr>
          <w:rFonts w:ascii="Calibri" w:hAnsi="Calibri" w:cs="Calibri"/>
          <w:i/>
        </w:rPr>
        <w:t>Peer Assessment in Practice</w:t>
      </w:r>
      <w:r w:rsidR="00264E4D" w:rsidRPr="001D14B5">
        <w:rPr>
          <w:rFonts w:ascii="Calibri" w:hAnsi="Calibri" w:cs="Calibri"/>
          <w:i/>
        </w:rPr>
        <w:t xml:space="preserve"> </w:t>
      </w:r>
      <w:r w:rsidR="0083546C" w:rsidRPr="001D14B5">
        <w:rPr>
          <w:rFonts w:ascii="Calibri" w:hAnsi="Calibri" w:cs="Calibri"/>
        </w:rPr>
        <w:t>SEDA Paper 102,</w:t>
      </w:r>
      <w:r w:rsidR="003E00BF" w:rsidRPr="001D14B5">
        <w:rPr>
          <w:rFonts w:ascii="Calibri" w:hAnsi="Calibri" w:cs="Calibri"/>
        </w:rPr>
        <w:t xml:space="preserve"> </w:t>
      </w:r>
      <w:r w:rsidR="00264E4D" w:rsidRPr="001D14B5">
        <w:rPr>
          <w:rFonts w:ascii="Calibri" w:hAnsi="Calibri" w:cs="Calibri"/>
        </w:rPr>
        <w:t xml:space="preserve">Birmingham: </w:t>
      </w:r>
      <w:r w:rsidRPr="001D14B5">
        <w:rPr>
          <w:rFonts w:ascii="Calibri" w:hAnsi="Calibri" w:cs="Calibri"/>
        </w:rPr>
        <w:t>SEDA</w:t>
      </w:r>
      <w:r w:rsidR="00264E4D" w:rsidRPr="001D14B5">
        <w:rPr>
          <w:rFonts w:ascii="Calibri" w:hAnsi="Calibri" w:cs="Calibri"/>
        </w:rPr>
        <w:t>.</w:t>
      </w:r>
    </w:p>
    <w:p w:rsidR="008749FD" w:rsidRPr="001D14B5" w:rsidRDefault="008749FD" w:rsidP="00A139FC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</w:t>
      </w:r>
      <w:r w:rsidR="00264E4D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S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Race</w:t>
      </w:r>
      <w:r w:rsidR="00264E4D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P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</w:t>
      </w:r>
      <w:r w:rsidR="00264E4D" w:rsidRPr="001D14B5">
        <w:rPr>
          <w:rFonts w:ascii="Calibri" w:hAnsi="Calibri" w:cs="Calibri"/>
        </w:rPr>
        <w:t xml:space="preserve">(1997) </w:t>
      </w:r>
      <w:r w:rsidRPr="001D14B5">
        <w:rPr>
          <w:rFonts w:ascii="Calibri" w:hAnsi="Calibri" w:cs="Calibri"/>
          <w:i/>
        </w:rPr>
        <w:t>Staff Development in Action; a compendium of staff development resources and</w:t>
      </w:r>
      <w:r w:rsidR="00264E4D" w:rsidRPr="001D14B5">
        <w:rPr>
          <w:rFonts w:ascii="Calibri" w:hAnsi="Calibri" w:cs="Calibri"/>
          <w:i/>
        </w:rPr>
        <w:t xml:space="preserve"> suggestions on how to use them</w:t>
      </w:r>
      <w:r w:rsidR="00BB3ABE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</w:rPr>
        <w:t xml:space="preserve"> SEDA Paper 100 </w:t>
      </w:r>
      <w:r w:rsidR="00264E4D" w:rsidRPr="001D14B5">
        <w:rPr>
          <w:rFonts w:ascii="Calibri" w:hAnsi="Calibri" w:cs="Calibri"/>
        </w:rPr>
        <w:t>Birmingham: SEDA.</w:t>
      </w:r>
    </w:p>
    <w:p w:rsidR="00A51484" w:rsidRDefault="008749FD" w:rsidP="00A51484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</w:t>
      </w:r>
      <w:r w:rsidR="00264E4D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S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Smith</w:t>
      </w:r>
      <w:r w:rsidR="00264E4D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B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(1997)</w:t>
      </w:r>
      <w:r w:rsidR="003E00BF" w:rsidRPr="001D14B5">
        <w:rPr>
          <w:rFonts w:ascii="Calibri" w:hAnsi="Calibri" w:cs="Calibri"/>
        </w:rPr>
        <w:t xml:space="preserve"> </w:t>
      </w:r>
      <w:r w:rsidR="0083546C" w:rsidRPr="001D14B5">
        <w:rPr>
          <w:rFonts w:ascii="Calibri" w:hAnsi="Calibri" w:cs="Calibri"/>
          <w:i/>
        </w:rPr>
        <w:t>Getting to Grips with</w:t>
      </w:r>
      <w:r w:rsidRPr="001D14B5">
        <w:rPr>
          <w:rFonts w:ascii="Calibri" w:hAnsi="Calibri" w:cs="Calibri"/>
          <w:i/>
        </w:rPr>
        <w:t xml:space="preserve"> Assessment</w:t>
      </w:r>
      <w:r w:rsidR="003E00BF" w:rsidRPr="001D14B5">
        <w:rPr>
          <w:rFonts w:ascii="Calibri" w:hAnsi="Calibri" w:cs="Calibri"/>
          <w:i/>
        </w:rPr>
        <w:t>,</w:t>
      </w:r>
      <w:r w:rsidRPr="001D14B5">
        <w:rPr>
          <w:rFonts w:ascii="Calibri" w:hAnsi="Calibri" w:cs="Calibri"/>
        </w:rPr>
        <w:t xml:space="preserve"> SEDA Special No 3 </w:t>
      </w:r>
      <w:r w:rsidR="00264E4D" w:rsidRPr="001D14B5">
        <w:rPr>
          <w:rFonts w:ascii="Calibri" w:hAnsi="Calibri" w:cs="Calibri"/>
        </w:rPr>
        <w:t xml:space="preserve">Birmingham: </w:t>
      </w:r>
      <w:r w:rsidRPr="001D14B5">
        <w:rPr>
          <w:rFonts w:ascii="Calibri" w:hAnsi="Calibri" w:cs="Calibri"/>
        </w:rPr>
        <w:t>SEDA</w:t>
      </w:r>
      <w:r w:rsidR="00264E4D" w:rsidRPr="001D14B5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</w:t>
      </w:r>
    </w:p>
    <w:p w:rsidR="0083546C" w:rsidRPr="001D14B5" w:rsidRDefault="008749FD" w:rsidP="00A51484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Brown,</w:t>
      </w:r>
      <w:r w:rsidR="00790550" w:rsidRPr="001D14B5">
        <w:rPr>
          <w:rFonts w:ascii="Calibri" w:hAnsi="Calibri" w:cs="Calibri"/>
        </w:rPr>
        <w:t xml:space="preserve"> S</w:t>
      </w:r>
      <w:r w:rsidR="00752EBC">
        <w:rPr>
          <w:rFonts w:ascii="Calibri" w:hAnsi="Calibri" w:cs="Calibri"/>
        </w:rPr>
        <w:t>.,</w:t>
      </w:r>
      <w:r w:rsidR="003E00BF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Jones</w:t>
      </w:r>
      <w:r w:rsidR="00264E4D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</w:t>
      </w:r>
      <w:r w:rsidR="00790550" w:rsidRPr="001D14B5">
        <w:rPr>
          <w:rFonts w:ascii="Calibri" w:hAnsi="Calibri" w:cs="Calibri"/>
        </w:rPr>
        <w:t>G</w:t>
      </w:r>
      <w:r w:rsidR="00752EBC">
        <w:rPr>
          <w:rFonts w:ascii="Calibri" w:hAnsi="Calibri" w:cs="Calibri"/>
        </w:rPr>
        <w:t>.</w:t>
      </w:r>
      <w:r w:rsidR="00790550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and Rawnsley</w:t>
      </w:r>
      <w:r w:rsidR="00264E4D" w:rsidRPr="001D14B5">
        <w:rPr>
          <w:rFonts w:ascii="Calibri" w:hAnsi="Calibri" w:cs="Calibri"/>
        </w:rPr>
        <w:t>,</w:t>
      </w:r>
      <w:r w:rsidR="00790550" w:rsidRPr="001D14B5">
        <w:rPr>
          <w:rFonts w:ascii="Calibri" w:hAnsi="Calibri" w:cs="Calibri"/>
        </w:rPr>
        <w:t xml:space="preserve"> S</w:t>
      </w:r>
      <w:r w:rsidR="00752EBC">
        <w:rPr>
          <w:rFonts w:ascii="Calibri" w:hAnsi="Calibri" w:cs="Calibri"/>
        </w:rPr>
        <w:t>.</w:t>
      </w:r>
      <w:r w:rsidR="00790550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(1993)</w:t>
      </w:r>
      <w:r w:rsidR="003E00BF" w:rsidRPr="001D14B5">
        <w:rPr>
          <w:rFonts w:ascii="Calibri" w:hAnsi="Calibri" w:cs="Calibri"/>
        </w:rPr>
        <w:t xml:space="preserve"> </w:t>
      </w:r>
      <w:r w:rsidR="00264E4D" w:rsidRPr="001D14B5">
        <w:rPr>
          <w:rFonts w:ascii="Calibri" w:hAnsi="Calibri" w:cs="Calibri"/>
          <w:i/>
        </w:rPr>
        <w:t>Observing Teaching</w:t>
      </w:r>
      <w:r w:rsidR="0083546C" w:rsidRPr="001D14B5">
        <w:rPr>
          <w:rFonts w:ascii="Calibri" w:hAnsi="Calibri" w:cs="Calibri"/>
        </w:rPr>
        <w:t>, SCED Paper No 79,</w:t>
      </w:r>
      <w:r w:rsidR="00264E4D" w:rsidRPr="001D14B5">
        <w:rPr>
          <w:rFonts w:ascii="Calibri" w:hAnsi="Calibri" w:cs="Calibri"/>
        </w:rPr>
        <w:t xml:space="preserve"> Birmingham: SCED.</w:t>
      </w:r>
    </w:p>
    <w:p w:rsidR="0083546C" w:rsidRPr="001D14B5" w:rsidRDefault="00790550" w:rsidP="00A139FC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eastAsia="Symbol" w:hAnsi="Calibri" w:cs="Calibri"/>
        </w:rPr>
        <w:t>Baume</w:t>
      </w:r>
      <w:r w:rsidR="00264E4D" w:rsidRPr="001D14B5">
        <w:rPr>
          <w:rFonts w:ascii="Calibri" w:eastAsia="Symbol" w:hAnsi="Calibri" w:cs="Calibri"/>
        </w:rPr>
        <w:t>,</w:t>
      </w:r>
      <w:r w:rsidRPr="001D14B5">
        <w:rPr>
          <w:rFonts w:ascii="Calibri" w:eastAsia="Symbol" w:hAnsi="Calibri" w:cs="Calibri"/>
        </w:rPr>
        <w:t xml:space="preserve"> D</w:t>
      </w:r>
      <w:r w:rsidR="00752EBC">
        <w:rPr>
          <w:rFonts w:ascii="Calibri" w:eastAsia="Symbol" w:hAnsi="Calibri" w:cs="Calibri"/>
        </w:rPr>
        <w:t>.</w:t>
      </w:r>
      <w:r w:rsidRPr="001D14B5">
        <w:rPr>
          <w:rFonts w:ascii="Calibri" w:eastAsia="Symbol" w:hAnsi="Calibri" w:cs="Calibri"/>
        </w:rPr>
        <w:t xml:space="preserve"> and Brown</w:t>
      </w:r>
      <w:r w:rsidR="00264E4D" w:rsidRPr="001D14B5">
        <w:rPr>
          <w:rFonts w:ascii="Calibri" w:eastAsia="Symbol" w:hAnsi="Calibri" w:cs="Calibri"/>
        </w:rPr>
        <w:t>,</w:t>
      </w:r>
      <w:r w:rsidRPr="001D14B5">
        <w:rPr>
          <w:rFonts w:ascii="Calibri" w:eastAsia="Symbol" w:hAnsi="Calibri" w:cs="Calibri"/>
        </w:rPr>
        <w:t xml:space="preserve"> S</w:t>
      </w:r>
      <w:r w:rsidR="00752EBC">
        <w:rPr>
          <w:rFonts w:ascii="Calibri" w:eastAsia="Symbol" w:hAnsi="Calibri" w:cs="Calibri"/>
        </w:rPr>
        <w:t>.</w:t>
      </w:r>
      <w:r w:rsidRPr="001D14B5">
        <w:rPr>
          <w:rFonts w:ascii="Calibri" w:eastAsia="Symbol" w:hAnsi="Calibri" w:cs="Calibri"/>
        </w:rPr>
        <w:t xml:space="preserve"> (1992)</w:t>
      </w:r>
      <w:r w:rsidR="003E00BF" w:rsidRPr="001D14B5">
        <w:rPr>
          <w:rFonts w:ascii="Calibri" w:eastAsia="Symbol" w:hAnsi="Calibri" w:cs="Calibri"/>
        </w:rPr>
        <w:t xml:space="preserve"> </w:t>
      </w:r>
      <w:r w:rsidR="0083546C" w:rsidRPr="001D14B5">
        <w:rPr>
          <w:rFonts w:ascii="Calibri" w:hAnsi="Calibri" w:cs="Calibri"/>
          <w:i/>
        </w:rPr>
        <w:t>Learning Contracts One; a theoretical perspective</w:t>
      </w:r>
      <w:r w:rsidR="003E00BF" w:rsidRPr="001D14B5">
        <w:rPr>
          <w:rFonts w:ascii="Calibri" w:hAnsi="Calibri" w:cs="Calibri"/>
          <w:i/>
        </w:rPr>
        <w:t>,</w:t>
      </w:r>
      <w:r w:rsidR="00264E4D" w:rsidRPr="001D14B5">
        <w:rPr>
          <w:rFonts w:ascii="Calibri" w:hAnsi="Calibri" w:cs="Calibri"/>
          <w:i/>
        </w:rPr>
        <w:t xml:space="preserve"> </w:t>
      </w:r>
      <w:r w:rsidR="00752EBC">
        <w:rPr>
          <w:rFonts w:ascii="Calibri" w:hAnsi="Calibri" w:cs="Calibri"/>
        </w:rPr>
        <w:t>SCED Paper 72,</w:t>
      </w:r>
      <w:r w:rsidR="00264E4D" w:rsidRPr="001D14B5">
        <w:rPr>
          <w:rFonts w:ascii="Calibri" w:hAnsi="Calibri" w:cs="Calibri"/>
        </w:rPr>
        <w:t xml:space="preserve"> Birmingham: </w:t>
      </w:r>
      <w:r w:rsidRPr="001D14B5">
        <w:rPr>
          <w:rFonts w:ascii="Calibri" w:hAnsi="Calibri" w:cs="Calibri"/>
        </w:rPr>
        <w:t>SCED</w:t>
      </w:r>
      <w:r w:rsidR="00264E4D" w:rsidRPr="001D14B5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</w:t>
      </w:r>
    </w:p>
    <w:p w:rsidR="0083546C" w:rsidRPr="001D14B5" w:rsidRDefault="00790550" w:rsidP="00A139FC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</w:t>
      </w:r>
      <w:r w:rsidR="00264E4D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S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Baume</w:t>
      </w:r>
      <w:r w:rsidR="00264E4D" w:rsidRPr="001D14B5">
        <w:rPr>
          <w:rFonts w:ascii="Calibri" w:hAnsi="Calibri" w:cs="Calibri"/>
        </w:rPr>
        <w:t>,</w:t>
      </w:r>
      <w:r w:rsidRPr="001D14B5">
        <w:rPr>
          <w:rFonts w:ascii="Calibri" w:hAnsi="Calibri" w:cs="Calibri"/>
        </w:rPr>
        <w:t xml:space="preserve"> D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(1992) </w:t>
      </w:r>
      <w:r w:rsidR="0083546C" w:rsidRPr="001D14B5">
        <w:rPr>
          <w:rFonts w:ascii="Calibri" w:hAnsi="Calibri" w:cs="Calibri"/>
          <w:i/>
        </w:rPr>
        <w:t>Learning Contrac</w:t>
      </w:r>
      <w:r w:rsidR="00452F5D" w:rsidRPr="001D14B5">
        <w:rPr>
          <w:rFonts w:ascii="Calibri" w:hAnsi="Calibri" w:cs="Calibri"/>
          <w:i/>
        </w:rPr>
        <w:t>ts Two: Some practical examples</w:t>
      </w:r>
      <w:r w:rsidR="003E00BF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SCED Paper 73, </w:t>
      </w:r>
      <w:r w:rsidR="00452F5D" w:rsidRPr="001D14B5">
        <w:rPr>
          <w:rFonts w:ascii="Calibri" w:hAnsi="Calibri" w:cs="Calibri"/>
        </w:rPr>
        <w:t xml:space="preserve">Birmingham: </w:t>
      </w:r>
      <w:r w:rsidRPr="001D14B5">
        <w:rPr>
          <w:rFonts w:ascii="Calibri" w:hAnsi="Calibri" w:cs="Calibri"/>
        </w:rPr>
        <w:t>SCED</w:t>
      </w:r>
      <w:r w:rsidR="00452F5D" w:rsidRPr="001D14B5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</w:t>
      </w:r>
    </w:p>
    <w:p w:rsidR="002B7309" w:rsidRPr="001D14B5" w:rsidRDefault="00790550" w:rsidP="00A139FC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</w:t>
      </w:r>
      <w:r w:rsidR="00452F5D" w:rsidRPr="001D14B5">
        <w:rPr>
          <w:rFonts w:ascii="Calibri" w:hAnsi="Calibri" w:cs="Calibri"/>
        </w:rPr>
        <w:t>,</w:t>
      </w:r>
      <w:r w:rsidR="003E00BF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>S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Dove</w:t>
      </w:r>
      <w:r w:rsidR="00452F5D" w:rsidRPr="001D14B5">
        <w:rPr>
          <w:rFonts w:ascii="Calibri" w:hAnsi="Calibri" w:cs="Calibri"/>
        </w:rPr>
        <w:t>, P</w:t>
      </w:r>
      <w:r w:rsidR="00752EBC">
        <w:rPr>
          <w:rFonts w:ascii="Calibri" w:hAnsi="Calibri" w:cs="Calibri"/>
        </w:rPr>
        <w:t>.</w:t>
      </w:r>
      <w:r w:rsidR="00452F5D" w:rsidRPr="001D14B5">
        <w:rPr>
          <w:rFonts w:ascii="Calibri" w:hAnsi="Calibri" w:cs="Calibri"/>
        </w:rPr>
        <w:t xml:space="preserve"> (ed</w:t>
      </w:r>
      <w:r w:rsidRPr="001D14B5">
        <w:rPr>
          <w:rFonts w:ascii="Calibri" w:hAnsi="Calibri" w:cs="Calibri"/>
        </w:rPr>
        <w:t xml:space="preserve">s) (1991) </w:t>
      </w:r>
      <w:r w:rsidR="00452F5D" w:rsidRPr="001D14B5">
        <w:rPr>
          <w:rFonts w:ascii="Calibri" w:hAnsi="Calibri" w:cs="Calibri"/>
          <w:i/>
        </w:rPr>
        <w:t>Self and Peer Assessment</w:t>
      </w:r>
      <w:r w:rsidR="003E00BF" w:rsidRPr="001D14B5">
        <w:rPr>
          <w:rFonts w:ascii="Calibri" w:hAnsi="Calibri" w:cs="Calibri"/>
          <w:i/>
        </w:rPr>
        <w:t>,</w:t>
      </w:r>
      <w:r w:rsidR="00452F5D" w:rsidRPr="001D14B5">
        <w:rPr>
          <w:rFonts w:ascii="Calibri" w:hAnsi="Calibri" w:cs="Calibri"/>
        </w:rPr>
        <w:t xml:space="preserve"> SCED Paper No 63, </w:t>
      </w:r>
      <w:r w:rsidR="002B7309" w:rsidRPr="001D14B5">
        <w:rPr>
          <w:rFonts w:ascii="Calibri" w:hAnsi="Calibri" w:cs="Calibri"/>
        </w:rPr>
        <w:t>Birmingham: SCED.</w:t>
      </w:r>
    </w:p>
    <w:p w:rsidR="0083546C" w:rsidRPr="001D14B5" w:rsidRDefault="002B7309" w:rsidP="00A139FC">
      <w:pPr>
        <w:widowControl w:val="0"/>
        <w:ind w:left="851" w:right="3" w:hanging="851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Brown, S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(ed.) (1991) </w:t>
      </w:r>
      <w:r w:rsidR="0083546C" w:rsidRPr="001D14B5">
        <w:rPr>
          <w:rFonts w:ascii="Calibri" w:hAnsi="Calibri" w:cs="Calibri"/>
          <w:i/>
        </w:rPr>
        <w:t>Students at the Centre of Learning</w:t>
      </w:r>
      <w:r w:rsidR="003E00BF" w:rsidRPr="001D14B5">
        <w:rPr>
          <w:rFonts w:ascii="Calibri" w:hAnsi="Calibri" w:cs="Calibri"/>
          <w:i/>
        </w:rPr>
        <w:t>,</w:t>
      </w:r>
      <w:r w:rsidR="0083546C" w:rsidRPr="001D14B5">
        <w:rPr>
          <w:rFonts w:ascii="Calibri" w:hAnsi="Calibri" w:cs="Calibri"/>
        </w:rPr>
        <w:t xml:space="preserve"> SCED Paper No 66, </w:t>
      </w:r>
      <w:r w:rsidR="00452F5D" w:rsidRPr="001D14B5">
        <w:rPr>
          <w:rFonts w:ascii="Calibri" w:hAnsi="Calibri" w:cs="Calibri"/>
        </w:rPr>
        <w:t xml:space="preserve">Birmingham: </w:t>
      </w:r>
      <w:r w:rsidR="00790550" w:rsidRPr="001D14B5">
        <w:rPr>
          <w:rFonts w:ascii="Calibri" w:hAnsi="Calibri" w:cs="Calibri"/>
        </w:rPr>
        <w:t>SCED</w:t>
      </w:r>
      <w:r w:rsidR="00452F5D" w:rsidRPr="001D14B5">
        <w:rPr>
          <w:rFonts w:ascii="Calibri" w:hAnsi="Calibri" w:cs="Calibri"/>
        </w:rPr>
        <w:t>.</w:t>
      </w:r>
      <w:r w:rsidR="00790550" w:rsidRPr="001D14B5">
        <w:rPr>
          <w:rFonts w:ascii="Calibri" w:hAnsi="Calibri" w:cs="Calibri"/>
        </w:rPr>
        <w:t xml:space="preserve"> </w:t>
      </w:r>
    </w:p>
    <w:p w:rsidR="002B7309" w:rsidRPr="001D14B5" w:rsidRDefault="002B7309" w:rsidP="0083546C">
      <w:pPr>
        <w:widowControl w:val="0"/>
        <w:tabs>
          <w:tab w:val="num" w:pos="567"/>
        </w:tabs>
        <w:ind w:left="567" w:right="3" w:hanging="567"/>
        <w:rPr>
          <w:rFonts w:ascii="Calibri" w:hAnsi="Calibri" w:cs="Calibri"/>
          <w:b/>
        </w:rPr>
      </w:pPr>
    </w:p>
    <w:p w:rsidR="00790550" w:rsidRPr="001D14B5" w:rsidRDefault="00790550" w:rsidP="0083546C">
      <w:pPr>
        <w:widowControl w:val="0"/>
        <w:tabs>
          <w:tab w:val="num" w:pos="567"/>
        </w:tabs>
        <w:ind w:left="567" w:right="3" w:hanging="567"/>
        <w:rPr>
          <w:rFonts w:ascii="Calibri" w:hAnsi="Calibri" w:cs="Calibri"/>
          <w:b/>
        </w:rPr>
      </w:pPr>
      <w:r w:rsidRPr="001D14B5">
        <w:rPr>
          <w:rFonts w:ascii="Calibri" w:hAnsi="Calibri" w:cs="Calibri"/>
          <w:b/>
        </w:rPr>
        <w:t>Articles in SCED/SEDA papers</w:t>
      </w:r>
    </w:p>
    <w:p w:rsidR="00790550" w:rsidRPr="001D14B5" w:rsidRDefault="00242A73" w:rsidP="00242A73">
      <w:pPr>
        <w:widowControl w:val="0"/>
        <w:tabs>
          <w:tab w:val="num" w:pos="567"/>
        </w:tabs>
        <w:ind w:left="567" w:right="3" w:hanging="567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Brown, S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and Dove, P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(1991) </w:t>
      </w:r>
      <w:r w:rsidR="00790550" w:rsidRPr="001D14B5">
        <w:rPr>
          <w:rFonts w:ascii="Calibri" w:hAnsi="Calibri" w:cs="Calibri"/>
          <w:i/>
        </w:rPr>
        <w:t>Opening</w:t>
      </w:r>
      <w:r w:rsidR="00790550" w:rsidRPr="001D14B5">
        <w:rPr>
          <w:rFonts w:ascii="Calibri" w:hAnsi="Calibri" w:cs="Calibri"/>
          <w:b/>
          <w:i/>
        </w:rPr>
        <w:t xml:space="preserve"> </w:t>
      </w:r>
      <w:r w:rsidR="00790550" w:rsidRPr="001D14B5">
        <w:rPr>
          <w:rFonts w:ascii="Calibri" w:hAnsi="Calibri" w:cs="Calibri"/>
          <w:i/>
        </w:rPr>
        <w:t>Mouths to Change feet: some views on Self and Peer Assessment</w:t>
      </w:r>
      <w:r w:rsidR="002B7309" w:rsidRPr="001D14B5">
        <w:rPr>
          <w:rFonts w:ascii="Calibri" w:hAnsi="Calibri" w:cs="Calibri"/>
          <w:i/>
        </w:rPr>
        <w:t xml:space="preserve"> </w:t>
      </w:r>
      <w:r w:rsidR="00790550" w:rsidRPr="001D14B5">
        <w:rPr>
          <w:rFonts w:ascii="Calibri" w:hAnsi="Calibri" w:cs="Calibri"/>
        </w:rPr>
        <w:t xml:space="preserve">in </w:t>
      </w:r>
      <w:r w:rsidR="00790550" w:rsidRPr="001D14B5">
        <w:rPr>
          <w:rFonts w:ascii="Calibri" w:hAnsi="Calibri" w:cs="Calibri"/>
          <w:i/>
        </w:rPr>
        <w:t>Self and Peer Assessmen</w:t>
      </w:r>
      <w:r w:rsidRPr="001D14B5">
        <w:rPr>
          <w:rFonts w:ascii="Calibri" w:hAnsi="Calibri" w:cs="Calibri"/>
          <w:i/>
        </w:rPr>
        <w:t>t</w:t>
      </w:r>
      <w:r w:rsidR="003E00BF" w:rsidRPr="001D14B5">
        <w:rPr>
          <w:rFonts w:ascii="Calibri" w:hAnsi="Calibri" w:cs="Calibri"/>
        </w:rPr>
        <w:t xml:space="preserve"> </w:t>
      </w:r>
      <w:r w:rsidR="002B7309" w:rsidRPr="001D14B5">
        <w:rPr>
          <w:rFonts w:ascii="Calibri" w:hAnsi="Calibri" w:cs="Calibri"/>
        </w:rPr>
        <w:t xml:space="preserve">SCED Paper No 63, (eds </w:t>
      </w:r>
      <w:r w:rsidR="00790550" w:rsidRPr="001D14B5">
        <w:rPr>
          <w:rFonts w:ascii="Calibri" w:hAnsi="Calibri" w:cs="Calibri"/>
        </w:rPr>
        <w:t>Brown</w:t>
      </w:r>
      <w:r w:rsidR="002B7309" w:rsidRPr="001D14B5">
        <w:rPr>
          <w:rFonts w:ascii="Calibri" w:hAnsi="Calibri" w:cs="Calibri"/>
        </w:rPr>
        <w:t xml:space="preserve">, S and </w:t>
      </w:r>
      <w:r w:rsidR="00790550" w:rsidRPr="001D14B5">
        <w:rPr>
          <w:rFonts w:ascii="Calibri" w:hAnsi="Calibri" w:cs="Calibri"/>
        </w:rPr>
        <w:t>Dove</w:t>
      </w:r>
      <w:r w:rsidR="002B7309" w:rsidRPr="001D14B5">
        <w:rPr>
          <w:rFonts w:ascii="Calibri" w:hAnsi="Calibri" w:cs="Calibri"/>
        </w:rPr>
        <w:t>, P</w:t>
      </w:r>
      <w:r w:rsidR="00790550" w:rsidRPr="001D14B5">
        <w:rPr>
          <w:rFonts w:ascii="Calibri" w:hAnsi="Calibri" w:cs="Calibri"/>
        </w:rPr>
        <w:t xml:space="preserve">), </w:t>
      </w:r>
      <w:r w:rsidR="002B7309" w:rsidRPr="001D14B5">
        <w:rPr>
          <w:rFonts w:ascii="Calibri" w:hAnsi="Calibri" w:cs="Calibri"/>
        </w:rPr>
        <w:t>Birmingham: SCED.</w:t>
      </w:r>
    </w:p>
    <w:p w:rsidR="00790550" w:rsidRPr="001D14B5" w:rsidRDefault="00790550" w:rsidP="00242A73">
      <w:pPr>
        <w:widowControl w:val="0"/>
        <w:tabs>
          <w:tab w:val="num" w:pos="567"/>
        </w:tabs>
        <w:ind w:left="567" w:right="3" w:hanging="567"/>
        <w:rPr>
          <w:rFonts w:ascii="Calibri" w:hAnsi="Calibri" w:cs="Calibri"/>
        </w:rPr>
      </w:pPr>
      <w:r w:rsidRPr="001D14B5">
        <w:rPr>
          <w:rFonts w:ascii="Calibri" w:eastAsia="Symbol" w:hAnsi="Calibri" w:cs="Calibri"/>
        </w:rPr>
        <w:t>Brown</w:t>
      </w:r>
      <w:r w:rsidR="00242A73" w:rsidRPr="001D14B5">
        <w:rPr>
          <w:rFonts w:ascii="Calibri" w:eastAsia="Symbol" w:hAnsi="Calibri" w:cs="Calibri"/>
        </w:rPr>
        <w:t>,</w:t>
      </w:r>
      <w:r w:rsidRPr="001D14B5">
        <w:rPr>
          <w:rFonts w:ascii="Calibri" w:eastAsia="Symbol" w:hAnsi="Calibri" w:cs="Calibri"/>
        </w:rPr>
        <w:t xml:space="preserve"> S</w:t>
      </w:r>
      <w:r w:rsidR="00752EBC">
        <w:rPr>
          <w:rFonts w:ascii="Calibri" w:eastAsia="Symbol" w:hAnsi="Calibri" w:cs="Calibri"/>
        </w:rPr>
        <w:t>.</w:t>
      </w:r>
      <w:r w:rsidRPr="001D14B5">
        <w:rPr>
          <w:rFonts w:ascii="Calibri" w:eastAsia="Symbol" w:hAnsi="Calibri" w:cs="Calibri"/>
        </w:rPr>
        <w:t xml:space="preserve"> and Race</w:t>
      </w:r>
      <w:r w:rsidR="00242A73" w:rsidRPr="001D14B5">
        <w:rPr>
          <w:rFonts w:ascii="Calibri" w:eastAsia="Symbol" w:hAnsi="Calibri" w:cs="Calibri"/>
        </w:rPr>
        <w:t>,</w:t>
      </w:r>
      <w:r w:rsidRPr="001D14B5">
        <w:rPr>
          <w:rFonts w:ascii="Calibri" w:eastAsia="Symbol" w:hAnsi="Calibri" w:cs="Calibri"/>
        </w:rPr>
        <w:t xml:space="preserve"> P</w:t>
      </w:r>
      <w:r w:rsidR="00752EBC">
        <w:rPr>
          <w:rFonts w:ascii="Calibri" w:eastAsia="Symbol" w:hAnsi="Calibri" w:cs="Calibri"/>
        </w:rPr>
        <w:t>.</w:t>
      </w:r>
      <w:r w:rsidRPr="001D14B5">
        <w:rPr>
          <w:rFonts w:ascii="Calibri" w:eastAsia="Symbol" w:hAnsi="Calibri" w:cs="Calibri"/>
        </w:rPr>
        <w:t xml:space="preserve"> (1996) </w:t>
      </w:r>
      <w:r w:rsidRPr="001D14B5">
        <w:rPr>
          <w:rFonts w:ascii="Calibri" w:hAnsi="Calibri" w:cs="Calibri"/>
          <w:i/>
        </w:rPr>
        <w:t>Training for Mentors and Mentees</w:t>
      </w:r>
      <w:r w:rsidR="00242A73" w:rsidRPr="001D14B5">
        <w:rPr>
          <w:rFonts w:ascii="Calibri" w:hAnsi="Calibri" w:cs="Calibri"/>
          <w:i/>
        </w:rPr>
        <w:t xml:space="preserve"> </w:t>
      </w:r>
      <w:r w:rsidR="00242A73" w:rsidRPr="001D14B5">
        <w:rPr>
          <w:rFonts w:ascii="Calibri" w:hAnsi="Calibri" w:cs="Calibri"/>
        </w:rPr>
        <w:t xml:space="preserve">in </w:t>
      </w:r>
      <w:r w:rsidRPr="001D14B5">
        <w:rPr>
          <w:rFonts w:ascii="Calibri" w:hAnsi="Calibri" w:cs="Calibri"/>
          <w:i/>
        </w:rPr>
        <w:t>Facets o</w:t>
      </w:r>
      <w:r w:rsidR="00242A73" w:rsidRPr="001D14B5">
        <w:rPr>
          <w:rFonts w:ascii="Calibri" w:hAnsi="Calibri" w:cs="Calibri"/>
          <w:i/>
        </w:rPr>
        <w:t>f Mentoring in Higher Education</w:t>
      </w:r>
      <w:r w:rsidRPr="001D14B5">
        <w:rPr>
          <w:rFonts w:ascii="Calibri" w:hAnsi="Calibri" w:cs="Calibri"/>
          <w:i/>
        </w:rPr>
        <w:t xml:space="preserve">, </w:t>
      </w:r>
      <w:r w:rsidRPr="001D14B5">
        <w:rPr>
          <w:rFonts w:ascii="Calibri" w:hAnsi="Calibri" w:cs="Calibri"/>
        </w:rPr>
        <w:t>SEDA Paper 94, (ed. Fullerton</w:t>
      </w:r>
      <w:r w:rsidR="00242A73" w:rsidRPr="001D14B5">
        <w:rPr>
          <w:rFonts w:ascii="Calibri" w:hAnsi="Calibri" w:cs="Calibri"/>
        </w:rPr>
        <w:t>, H</w:t>
      </w:r>
      <w:r w:rsidR="00A51484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) </w:t>
      </w:r>
      <w:r w:rsidR="00242A73" w:rsidRPr="001D14B5">
        <w:rPr>
          <w:rFonts w:ascii="Calibri" w:hAnsi="Calibri" w:cs="Calibri"/>
        </w:rPr>
        <w:t>Birmingham: SEDA.</w:t>
      </w:r>
    </w:p>
    <w:p w:rsidR="00242A73" w:rsidRPr="001D14B5" w:rsidRDefault="00790550" w:rsidP="00242A73">
      <w:pPr>
        <w:widowControl w:val="0"/>
        <w:tabs>
          <w:tab w:val="num" w:pos="567"/>
        </w:tabs>
        <w:ind w:left="567" w:right="3" w:hanging="567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</w:t>
      </w:r>
      <w:r w:rsidR="00242A73" w:rsidRPr="001D14B5">
        <w:rPr>
          <w:rFonts w:ascii="Calibri" w:hAnsi="Calibri" w:cs="Calibri"/>
        </w:rPr>
        <w:t>, S</w:t>
      </w:r>
      <w:r w:rsidR="00752EBC">
        <w:rPr>
          <w:rFonts w:ascii="Calibri" w:hAnsi="Calibri" w:cs="Calibri"/>
        </w:rPr>
        <w:t>.</w:t>
      </w:r>
      <w:r w:rsidR="00242A73" w:rsidRPr="001D14B5">
        <w:rPr>
          <w:rFonts w:ascii="Calibri" w:hAnsi="Calibri" w:cs="Calibri"/>
        </w:rPr>
        <w:t xml:space="preserve"> (1993) </w:t>
      </w:r>
      <w:r w:rsidRPr="001D14B5">
        <w:rPr>
          <w:rFonts w:ascii="Calibri" w:hAnsi="Calibri" w:cs="Calibri"/>
          <w:i/>
        </w:rPr>
        <w:t>Appraisal: a gendered agenda</w:t>
      </w:r>
      <w:r w:rsidR="003E00BF" w:rsidRPr="001D14B5">
        <w:rPr>
          <w:rFonts w:ascii="Calibri" w:hAnsi="Calibri" w:cs="Calibri"/>
        </w:rPr>
        <w:t xml:space="preserve"> </w:t>
      </w:r>
      <w:r w:rsidRPr="001D14B5">
        <w:rPr>
          <w:rFonts w:ascii="Calibri" w:hAnsi="Calibri" w:cs="Calibri"/>
        </w:rPr>
        <w:t xml:space="preserve">and </w:t>
      </w:r>
      <w:r w:rsidRPr="001D14B5">
        <w:rPr>
          <w:rFonts w:ascii="Calibri" w:hAnsi="Calibri" w:cs="Calibri"/>
          <w:i/>
        </w:rPr>
        <w:t>What’s so special about women staff developers</w:t>
      </w:r>
      <w:r w:rsidR="003E00BF" w:rsidRPr="001D14B5">
        <w:rPr>
          <w:rFonts w:ascii="Calibri" w:hAnsi="Calibri" w:cs="Calibri"/>
          <w:i/>
        </w:rPr>
        <w:t xml:space="preserve"> </w:t>
      </w:r>
      <w:r w:rsidRPr="001D14B5">
        <w:rPr>
          <w:rFonts w:ascii="Calibri" w:hAnsi="Calibri" w:cs="Calibri"/>
        </w:rPr>
        <w:t xml:space="preserve">in </w:t>
      </w:r>
      <w:r w:rsidRPr="001D14B5">
        <w:rPr>
          <w:rFonts w:ascii="Calibri" w:hAnsi="Calibri" w:cs="Calibri"/>
          <w:i/>
        </w:rPr>
        <w:t xml:space="preserve">What’s so special </w:t>
      </w:r>
      <w:r w:rsidR="00242A73" w:rsidRPr="001D14B5">
        <w:rPr>
          <w:rFonts w:ascii="Calibri" w:hAnsi="Calibri" w:cs="Calibri"/>
          <w:i/>
        </w:rPr>
        <w:t>about women in Higher Education:</w:t>
      </w:r>
      <w:r w:rsidRPr="001D14B5">
        <w:rPr>
          <w:rFonts w:ascii="Calibri" w:hAnsi="Calibri" w:cs="Calibri"/>
          <w:i/>
        </w:rPr>
        <w:t>2</w:t>
      </w:r>
      <w:r w:rsidR="00242A73" w:rsidRPr="001D14B5">
        <w:rPr>
          <w:rFonts w:ascii="Calibri" w:hAnsi="Calibri" w:cs="Calibri"/>
          <w:i/>
        </w:rPr>
        <w:t>,</w:t>
      </w:r>
      <w:r w:rsidR="00242A73" w:rsidRPr="001D14B5">
        <w:rPr>
          <w:rFonts w:ascii="Calibri" w:hAnsi="Calibri" w:cs="Calibri"/>
        </w:rPr>
        <w:t xml:space="preserve"> SCED Paper No 75, (ed.</w:t>
      </w:r>
      <w:r w:rsidRPr="001D14B5">
        <w:rPr>
          <w:rFonts w:ascii="Calibri" w:hAnsi="Calibri" w:cs="Calibri"/>
        </w:rPr>
        <w:t xml:space="preserve"> Wisker</w:t>
      </w:r>
      <w:r w:rsidR="00242A73" w:rsidRPr="001D14B5">
        <w:rPr>
          <w:rFonts w:ascii="Calibri" w:hAnsi="Calibri" w:cs="Calibri"/>
        </w:rPr>
        <w:t>, G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), </w:t>
      </w:r>
      <w:r w:rsidR="00242A73" w:rsidRPr="001D14B5">
        <w:rPr>
          <w:rFonts w:ascii="Calibri" w:hAnsi="Calibri" w:cs="Calibri"/>
        </w:rPr>
        <w:t>Birmingham: SCED</w:t>
      </w:r>
      <w:r w:rsidRPr="001D14B5">
        <w:rPr>
          <w:rFonts w:ascii="Calibri" w:hAnsi="Calibri" w:cs="Calibri"/>
        </w:rPr>
        <w:t>.</w:t>
      </w:r>
    </w:p>
    <w:p w:rsidR="008D4127" w:rsidRPr="00074840" w:rsidRDefault="00242A73" w:rsidP="00074840">
      <w:pPr>
        <w:widowControl w:val="0"/>
        <w:tabs>
          <w:tab w:val="num" w:pos="567"/>
        </w:tabs>
        <w:ind w:left="567" w:right="3" w:hanging="567"/>
        <w:rPr>
          <w:rFonts w:ascii="Calibri" w:hAnsi="Calibri" w:cs="Calibri"/>
        </w:rPr>
      </w:pPr>
      <w:r w:rsidRPr="001D14B5">
        <w:rPr>
          <w:rFonts w:ascii="Calibri" w:hAnsi="Calibri" w:cs="Calibri"/>
        </w:rPr>
        <w:t>Brown, S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 xml:space="preserve"> (1993) </w:t>
      </w:r>
      <w:r w:rsidR="00790550" w:rsidRPr="001D14B5">
        <w:rPr>
          <w:rFonts w:ascii="Calibri" w:hAnsi="Calibri" w:cs="Calibri"/>
          <w:i/>
        </w:rPr>
        <w:t>Peer Observation of teaching</w:t>
      </w:r>
      <w:r w:rsidR="00790550" w:rsidRPr="001D14B5">
        <w:rPr>
          <w:rFonts w:ascii="Calibri" w:hAnsi="Calibri" w:cs="Calibri"/>
        </w:rPr>
        <w:t xml:space="preserve"> in </w:t>
      </w:r>
      <w:r w:rsidR="00790550" w:rsidRPr="001D14B5">
        <w:rPr>
          <w:rFonts w:ascii="Calibri" w:hAnsi="Calibri" w:cs="Calibri"/>
          <w:i/>
        </w:rPr>
        <w:t>Observing Teaching</w:t>
      </w:r>
      <w:r w:rsidR="00790550" w:rsidRPr="001D14B5">
        <w:rPr>
          <w:rFonts w:ascii="Calibri" w:hAnsi="Calibri" w:cs="Calibri"/>
        </w:rPr>
        <w:t xml:space="preserve">, </w:t>
      </w:r>
      <w:r w:rsidRPr="001D14B5">
        <w:rPr>
          <w:rFonts w:ascii="Calibri" w:hAnsi="Calibri" w:cs="Calibri"/>
        </w:rPr>
        <w:t xml:space="preserve">(Eds. </w:t>
      </w:r>
      <w:r w:rsidR="00790550" w:rsidRPr="001D14B5">
        <w:rPr>
          <w:rFonts w:ascii="Calibri" w:hAnsi="Calibri" w:cs="Calibri"/>
        </w:rPr>
        <w:t>Brown</w:t>
      </w:r>
      <w:r w:rsidRPr="001D14B5">
        <w:rPr>
          <w:rFonts w:ascii="Calibri" w:hAnsi="Calibri" w:cs="Calibri"/>
        </w:rPr>
        <w:t>, S</w:t>
      </w:r>
      <w:r w:rsidR="00752EBC">
        <w:rPr>
          <w:rFonts w:ascii="Calibri" w:hAnsi="Calibri" w:cs="Calibri"/>
        </w:rPr>
        <w:t>.</w:t>
      </w:r>
      <w:r w:rsidR="00790550" w:rsidRPr="001D14B5">
        <w:rPr>
          <w:rFonts w:ascii="Calibri" w:hAnsi="Calibri" w:cs="Calibri"/>
        </w:rPr>
        <w:t>, Jones</w:t>
      </w:r>
      <w:r w:rsidRPr="001D14B5">
        <w:rPr>
          <w:rFonts w:ascii="Calibri" w:hAnsi="Calibri" w:cs="Calibri"/>
        </w:rPr>
        <w:t>, G</w:t>
      </w:r>
      <w:r w:rsidR="00752EBC">
        <w:rPr>
          <w:rFonts w:ascii="Calibri" w:hAnsi="Calibri" w:cs="Calibri"/>
        </w:rPr>
        <w:t>.</w:t>
      </w:r>
      <w:r w:rsidR="00790550" w:rsidRPr="001D14B5">
        <w:rPr>
          <w:rFonts w:ascii="Calibri" w:hAnsi="Calibri" w:cs="Calibri"/>
        </w:rPr>
        <w:t xml:space="preserve"> and Rawnsley,</w:t>
      </w:r>
      <w:r w:rsidRPr="001D14B5">
        <w:rPr>
          <w:rFonts w:ascii="Calibri" w:hAnsi="Calibri" w:cs="Calibri"/>
        </w:rPr>
        <w:t xml:space="preserve"> S</w:t>
      </w:r>
      <w:r w:rsidR="00752EBC">
        <w:rPr>
          <w:rFonts w:ascii="Calibri" w:hAnsi="Calibri" w:cs="Calibri"/>
        </w:rPr>
        <w:t>.</w:t>
      </w:r>
      <w:r w:rsidRPr="001D14B5">
        <w:rPr>
          <w:rFonts w:ascii="Calibri" w:hAnsi="Calibri" w:cs="Calibri"/>
        </w:rPr>
        <w:t>)</w:t>
      </w:r>
      <w:r w:rsidR="00790550" w:rsidRPr="001D14B5">
        <w:rPr>
          <w:rFonts w:ascii="Calibri" w:hAnsi="Calibri" w:cs="Calibri"/>
        </w:rPr>
        <w:t xml:space="preserve"> SEDA Paper No 79, </w:t>
      </w:r>
      <w:r w:rsidRPr="001D14B5">
        <w:rPr>
          <w:rFonts w:ascii="Calibri" w:hAnsi="Calibri" w:cs="Calibri"/>
        </w:rPr>
        <w:t>Birmingham: SEDA</w:t>
      </w:r>
      <w:r w:rsidR="00790550" w:rsidRPr="001D14B5">
        <w:rPr>
          <w:rFonts w:ascii="Calibri" w:hAnsi="Calibri" w:cs="Calibri"/>
        </w:rPr>
        <w:t xml:space="preserve">. </w:t>
      </w:r>
    </w:p>
    <w:sectPr w:rsidR="008D4127" w:rsidRPr="00074840" w:rsidSect="00630284">
      <w:pgSz w:w="11906" w:h="16838"/>
      <w:pgMar w:top="1021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61" w:rsidRDefault="00C06961" w:rsidP="00EC7D8F">
      <w:r>
        <w:separator/>
      </w:r>
    </w:p>
  </w:endnote>
  <w:endnote w:type="continuationSeparator" w:id="0">
    <w:p w:rsidR="00C06961" w:rsidRDefault="00C06961" w:rsidP="00EC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61" w:rsidRDefault="00C06961" w:rsidP="00EC7D8F">
      <w:r>
        <w:separator/>
      </w:r>
    </w:p>
  </w:footnote>
  <w:footnote w:type="continuationSeparator" w:id="0">
    <w:p w:rsidR="00C06961" w:rsidRDefault="00C06961" w:rsidP="00EC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40F"/>
    <w:multiLevelType w:val="hybridMultilevel"/>
    <w:tmpl w:val="3AF6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51C"/>
    <w:multiLevelType w:val="hybridMultilevel"/>
    <w:tmpl w:val="8598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08E4"/>
    <w:multiLevelType w:val="hybridMultilevel"/>
    <w:tmpl w:val="64BAB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036F8"/>
    <w:multiLevelType w:val="hybridMultilevel"/>
    <w:tmpl w:val="199C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E571D"/>
    <w:multiLevelType w:val="hybridMultilevel"/>
    <w:tmpl w:val="02DCF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B72E2"/>
    <w:multiLevelType w:val="hybridMultilevel"/>
    <w:tmpl w:val="321C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35700"/>
    <w:multiLevelType w:val="hybridMultilevel"/>
    <w:tmpl w:val="AAFAD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171"/>
    <w:multiLevelType w:val="hybridMultilevel"/>
    <w:tmpl w:val="DB88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B438B"/>
    <w:multiLevelType w:val="hybridMultilevel"/>
    <w:tmpl w:val="F412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4274"/>
    <w:multiLevelType w:val="hybridMultilevel"/>
    <w:tmpl w:val="5F8C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0728C"/>
    <w:multiLevelType w:val="hybridMultilevel"/>
    <w:tmpl w:val="755E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DE"/>
    <w:rsid w:val="00044460"/>
    <w:rsid w:val="00052C60"/>
    <w:rsid w:val="00053930"/>
    <w:rsid w:val="00054DED"/>
    <w:rsid w:val="000613AA"/>
    <w:rsid w:val="00062266"/>
    <w:rsid w:val="00064E91"/>
    <w:rsid w:val="00074840"/>
    <w:rsid w:val="00077ACE"/>
    <w:rsid w:val="000904D0"/>
    <w:rsid w:val="00092F36"/>
    <w:rsid w:val="00095485"/>
    <w:rsid w:val="0009555A"/>
    <w:rsid w:val="000C7EF7"/>
    <w:rsid w:val="000D231D"/>
    <w:rsid w:val="000E27A1"/>
    <w:rsid w:val="000E7EEE"/>
    <w:rsid w:val="001106C4"/>
    <w:rsid w:val="00122496"/>
    <w:rsid w:val="00123A8D"/>
    <w:rsid w:val="001526B5"/>
    <w:rsid w:val="00154810"/>
    <w:rsid w:val="001709F7"/>
    <w:rsid w:val="00172F47"/>
    <w:rsid w:val="00173311"/>
    <w:rsid w:val="00173921"/>
    <w:rsid w:val="00183C54"/>
    <w:rsid w:val="001859F9"/>
    <w:rsid w:val="0019003D"/>
    <w:rsid w:val="001A3E32"/>
    <w:rsid w:val="001A563A"/>
    <w:rsid w:val="001A6513"/>
    <w:rsid w:val="001B4636"/>
    <w:rsid w:val="001D14B5"/>
    <w:rsid w:val="001E023F"/>
    <w:rsid w:val="001F6A1F"/>
    <w:rsid w:val="001F7BCE"/>
    <w:rsid w:val="00201F4E"/>
    <w:rsid w:val="00220A8D"/>
    <w:rsid w:val="0023178C"/>
    <w:rsid w:val="002346CF"/>
    <w:rsid w:val="00242A73"/>
    <w:rsid w:val="00264E4D"/>
    <w:rsid w:val="00275AEA"/>
    <w:rsid w:val="0028147F"/>
    <w:rsid w:val="002823DE"/>
    <w:rsid w:val="00292EEB"/>
    <w:rsid w:val="002A0CCA"/>
    <w:rsid w:val="002B7309"/>
    <w:rsid w:val="002C1887"/>
    <w:rsid w:val="002D051F"/>
    <w:rsid w:val="00325717"/>
    <w:rsid w:val="003312D5"/>
    <w:rsid w:val="003341D4"/>
    <w:rsid w:val="00371465"/>
    <w:rsid w:val="00385C62"/>
    <w:rsid w:val="003B6C0A"/>
    <w:rsid w:val="003C2FE0"/>
    <w:rsid w:val="003D1A1F"/>
    <w:rsid w:val="003E00BF"/>
    <w:rsid w:val="003E1076"/>
    <w:rsid w:val="003E5691"/>
    <w:rsid w:val="003E6A78"/>
    <w:rsid w:val="003F069A"/>
    <w:rsid w:val="00410116"/>
    <w:rsid w:val="00424751"/>
    <w:rsid w:val="00452F5D"/>
    <w:rsid w:val="004539D6"/>
    <w:rsid w:val="0046517C"/>
    <w:rsid w:val="0048445B"/>
    <w:rsid w:val="00493B70"/>
    <w:rsid w:val="004A02D9"/>
    <w:rsid w:val="004A30FC"/>
    <w:rsid w:val="004A4111"/>
    <w:rsid w:val="004A6DB7"/>
    <w:rsid w:val="004A7ADC"/>
    <w:rsid w:val="004C1659"/>
    <w:rsid w:val="004C6A30"/>
    <w:rsid w:val="004D0BD2"/>
    <w:rsid w:val="004E1947"/>
    <w:rsid w:val="00510D9C"/>
    <w:rsid w:val="0051481C"/>
    <w:rsid w:val="0052152D"/>
    <w:rsid w:val="00523CCE"/>
    <w:rsid w:val="0055023C"/>
    <w:rsid w:val="00574DA7"/>
    <w:rsid w:val="005A7183"/>
    <w:rsid w:val="005C7D1F"/>
    <w:rsid w:val="00603476"/>
    <w:rsid w:val="00616D6A"/>
    <w:rsid w:val="00630284"/>
    <w:rsid w:val="006658B4"/>
    <w:rsid w:val="006B6BC4"/>
    <w:rsid w:val="006C68C9"/>
    <w:rsid w:val="006D0262"/>
    <w:rsid w:val="006D0611"/>
    <w:rsid w:val="006D292A"/>
    <w:rsid w:val="006E2141"/>
    <w:rsid w:val="006F1C49"/>
    <w:rsid w:val="00726A03"/>
    <w:rsid w:val="00752EBC"/>
    <w:rsid w:val="00790550"/>
    <w:rsid w:val="0079577B"/>
    <w:rsid w:val="007A1B38"/>
    <w:rsid w:val="007A369D"/>
    <w:rsid w:val="007A47B6"/>
    <w:rsid w:val="007B3957"/>
    <w:rsid w:val="007C33AB"/>
    <w:rsid w:val="007E05B8"/>
    <w:rsid w:val="00803E82"/>
    <w:rsid w:val="00804821"/>
    <w:rsid w:val="0083546C"/>
    <w:rsid w:val="008404FF"/>
    <w:rsid w:val="00842EFC"/>
    <w:rsid w:val="0085042C"/>
    <w:rsid w:val="0085076A"/>
    <w:rsid w:val="00856411"/>
    <w:rsid w:val="008611B8"/>
    <w:rsid w:val="008643BA"/>
    <w:rsid w:val="00874465"/>
    <w:rsid w:val="008749FD"/>
    <w:rsid w:val="0088127D"/>
    <w:rsid w:val="00881BA4"/>
    <w:rsid w:val="00895F22"/>
    <w:rsid w:val="008A105E"/>
    <w:rsid w:val="008C0159"/>
    <w:rsid w:val="008C3EAD"/>
    <w:rsid w:val="008D4127"/>
    <w:rsid w:val="008D5783"/>
    <w:rsid w:val="008E5D45"/>
    <w:rsid w:val="009032D2"/>
    <w:rsid w:val="00903D4F"/>
    <w:rsid w:val="00905179"/>
    <w:rsid w:val="00924C9F"/>
    <w:rsid w:val="00946514"/>
    <w:rsid w:val="00953801"/>
    <w:rsid w:val="009649F8"/>
    <w:rsid w:val="009677E1"/>
    <w:rsid w:val="009C0DDD"/>
    <w:rsid w:val="009C3C55"/>
    <w:rsid w:val="009F17FB"/>
    <w:rsid w:val="00A139FC"/>
    <w:rsid w:val="00A16AD9"/>
    <w:rsid w:val="00A300E1"/>
    <w:rsid w:val="00A51484"/>
    <w:rsid w:val="00A75E91"/>
    <w:rsid w:val="00A82A4C"/>
    <w:rsid w:val="00AA26D6"/>
    <w:rsid w:val="00AA7506"/>
    <w:rsid w:val="00AB023B"/>
    <w:rsid w:val="00AB3EAC"/>
    <w:rsid w:val="00AB55EB"/>
    <w:rsid w:val="00AB60C5"/>
    <w:rsid w:val="00AB665E"/>
    <w:rsid w:val="00AB6714"/>
    <w:rsid w:val="00AE0325"/>
    <w:rsid w:val="00AF2C76"/>
    <w:rsid w:val="00B62D64"/>
    <w:rsid w:val="00B722A6"/>
    <w:rsid w:val="00B7262A"/>
    <w:rsid w:val="00B74176"/>
    <w:rsid w:val="00BB3ABE"/>
    <w:rsid w:val="00BD0923"/>
    <w:rsid w:val="00BD30D0"/>
    <w:rsid w:val="00BF7958"/>
    <w:rsid w:val="00C041D4"/>
    <w:rsid w:val="00C06961"/>
    <w:rsid w:val="00C464D3"/>
    <w:rsid w:val="00C50E62"/>
    <w:rsid w:val="00C634BB"/>
    <w:rsid w:val="00C86340"/>
    <w:rsid w:val="00C91638"/>
    <w:rsid w:val="00C91B4C"/>
    <w:rsid w:val="00C952C3"/>
    <w:rsid w:val="00CA781E"/>
    <w:rsid w:val="00CB57E4"/>
    <w:rsid w:val="00CF0CFD"/>
    <w:rsid w:val="00D06433"/>
    <w:rsid w:val="00D43FFD"/>
    <w:rsid w:val="00D46508"/>
    <w:rsid w:val="00D759F0"/>
    <w:rsid w:val="00D87CB1"/>
    <w:rsid w:val="00D91559"/>
    <w:rsid w:val="00DA242C"/>
    <w:rsid w:val="00DA5886"/>
    <w:rsid w:val="00DB02AC"/>
    <w:rsid w:val="00DB3CE4"/>
    <w:rsid w:val="00E00B39"/>
    <w:rsid w:val="00E0580B"/>
    <w:rsid w:val="00E10473"/>
    <w:rsid w:val="00E12B9F"/>
    <w:rsid w:val="00E1370F"/>
    <w:rsid w:val="00E17FFC"/>
    <w:rsid w:val="00E24656"/>
    <w:rsid w:val="00E37A32"/>
    <w:rsid w:val="00E677F8"/>
    <w:rsid w:val="00EC7D8F"/>
    <w:rsid w:val="00ED4A08"/>
    <w:rsid w:val="00ED7E1E"/>
    <w:rsid w:val="00EF1139"/>
    <w:rsid w:val="00F1042C"/>
    <w:rsid w:val="00F158EA"/>
    <w:rsid w:val="00F165B7"/>
    <w:rsid w:val="00F2351D"/>
    <w:rsid w:val="00F91614"/>
    <w:rsid w:val="00FB3997"/>
    <w:rsid w:val="00FC275F"/>
    <w:rsid w:val="00FC5461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2CB36"/>
  <w15:chartTrackingRefBased/>
  <w15:docId w15:val="{1CDDF335-14FE-4048-8448-053E82BB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823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2823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2823D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823D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6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32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F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6A1F"/>
    <w:rPr>
      <w:b/>
      <w:bCs/>
    </w:rPr>
  </w:style>
  <w:style w:type="character" w:styleId="Hyperlink">
    <w:name w:val="Hyperlink"/>
    <w:uiPriority w:val="99"/>
    <w:unhideWhenUsed/>
    <w:rsid w:val="005A71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8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C7D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C7D8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7D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C7D8F"/>
    <w:rPr>
      <w:sz w:val="24"/>
      <w:szCs w:val="24"/>
    </w:rPr>
  </w:style>
  <w:style w:type="character" w:customStyle="1" w:styleId="rwrro4">
    <w:name w:val="rwrro4"/>
    <w:rsid w:val="00E12B9F"/>
    <w:rPr>
      <w:strike w:val="0"/>
      <w:dstrike w:val="0"/>
      <w:color w:val="408CD9"/>
      <w:u w:val="none"/>
      <w:effect w:val="none"/>
    </w:rPr>
  </w:style>
  <w:style w:type="paragraph" w:customStyle="1" w:styleId="Default">
    <w:name w:val="Default"/>
    <w:rsid w:val="00201F4E"/>
    <w:pPr>
      <w:autoSpaceDE w:val="0"/>
      <w:autoSpaceDN w:val="0"/>
      <w:adjustRightInd w:val="0"/>
    </w:pPr>
    <w:rPr>
      <w:rFonts w:ascii="Gill Sans CE" w:eastAsia="Calibri" w:hAnsi="Gill Sans CE" w:cs="Gill Sans CE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01F4E"/>
    <w:pPr>
      <w:spacing w:line="24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DefaultParagraphFont"/>
    <w:rsid w:val="004C1659"/>
  </w:style>
  <w:style w:type="character" w:customStyle="1" w:styleId="UnresolvedMention">
    <w:name w:val="Unresolved Mention"/>
    <w:uiPriority w:val="99"/>
    <w:semiHidden/>
    <w:unhideWhenUsed/>
    <w:rsid w:val="00726A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lly-brown-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Curriculum Vitae: Professor Sally Brown</vt:lpstr>
    </vt:vector>
  </TitlesOfParts>
  <Company>Leeds Metropolitan University</Company>
  <LinksUpToDate>false</LinksUpToDate>
  <CharactersWithSpaces>19391</CharactersWithSpaces>
  <SharedDoc>false</SharedDoc>
  <HLinks>
    <vt:vector size="12" baseType="variant"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http://sally-brown-net/</vt:lpwstr>
      </vt:variant>
      <vt:variant>
        <vt:lpwstr/>
      </vt:variant>
      <vt:variant>
        <vt:i4>1769577</vt:i4>
      </vt:variant>
      <vt:variant>
        <vt:i4>0</vt:i4>
      </vt:variant>
      <vt:variant>
        <vt:i4>0</vt:i4>
      </vt:variant>
      <vt:variant>
        <vt:i4>5</vt:i4>
      </vt:variant>
      <vt:variant>
        <vt:lpwstr>mailto:sally@sally-brown.net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Curriculum Vitae: Professor Sally Brown</dc:title>
  <dc:subject/>
  <dc:creator>LMU</dc:creator>
  <cp:keywords/>
  <cp:lastModifiedBy>Phil Race</cp:lastModifiedBy>
  <cp:revision>3</cp:revision>
  <cp:lastPrinted>2011-02-28T11:23:00Z</cp:lastPrinted>
  <dcterms:created xsi:type="dcterms:W3CDTF">2017-07-19T08:29:00Z</dcterms:created>
  <dcterms:modified xsi:type="dcterms:W3CDTF">2017-07-19T08:34:00Z</dcterms:modified>
</cp:coreProperties>
</file>