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32" w:rsidRPr="007A45AD" w:rsidRDefault="009163E7">
      <w:pPr>
        <w:rPr>
          <w:b/>
          <w:sz w:val="24"/>
          <w:szCs w:val="24"/>
          <w:u w:val="single"/>
        </w:rPr>
      </w:pPr>
      <w:r w:rsidRPr="007A45AD">
        <w:rPr>
          <w:b/>
          <w:sz w:val="24"/>
          <w:szCs w:val="24"/>
        </w:rPr>
        <w:t>Assessment literacy and associated references</w:t>
      </w:r>
    </w:p>
    <w:p w:rsidR="009163E7" w:rsidRPr="007A45AD" w:rsidRDefault="009163E7">
      <w:pPr>
        <w:rPr>
          <w:b/>
          <w:sz w:val="24"/>
          <w:szCs w:val="24"/>
          <w:u w:val="single"/>
        </w:rPr>
      </w:pPr>
      <w:r w:rsidRPr="007A45AD">
        <w:rPr>
          <w:b/>
          <w:sz w:val="24"/>
          <w:szCs w:val="24"/>
          <w:u w:val="single"/>
        </w:rPr>
        <w:t>Kay Sambell and Sally Brown</w:t>
      </w:r>
    </w:p>
    <w:p w:rsidR="009163E7" w:rsidRPr="007A45AD" w:rsidRDefault="009163E7">
      <w:pPr>
        <w:rPr>
          <w:b/>
          <w:sz w:val="24"/>
          <w:szCs w:val="24"/>
          <w:u w:val="single"/>
        </w:rPr>
      </w:pPr>
      <w:r w:rsidRPr="007A45AD">
        <w:rPr>
          <w:b/>
          <w:sz w:val="24"/>
          <w:szCs w:val="24"/>
          <w:u w:val="single"/>
        </w:rPr>
        <w:t xml:space="preserve">SEDA </w:t>
      </w:r>
      <w:r w:rsidR="00605A92" w:rsidRPr="007A45AD">
        <w:rPr>
          <w:b/>
          <w:sz w:val="24"/>
          <w:szCs w:val="24"/>
          <w:u w:val="single"/>
        </w:rPr>
        <w:t>Sp</w:t>
      </w:r>
      <w:r w:rsidR="007A45AD" w:rsidRPr="007A45AD">
        <w:rPr>
          <w:b/>
          <w:sz w:val="24"/>
          <w:szCs w:val="24"/>
          <w:u w:val="single"/>
        </w:rPr>
        <w:t>r</w:t>
      </w:r>
      <w:r w:rsidR="00605A92" w:rsidRPr="007A45AD">
        <w:rPr>
          <w:b/>
          <w:sz w:val="24"/>
          <w:szCs w:val="24"/>
          <w:u w:val="single"/>
        </w:rPr>
        <w:t xml:space="preserve">ing </w:t>
      </w:r>
      <w:r w:rsidRPr="007A45AD">
        <w:rPr>
          <w:b/>
          <w:sz w:val="24"/>
          <w:szCs w:val="24"/>
          <w:u w:val="single"/>
        </w:rPr>
        <w:t>conference</w:t>
      </w:r>
      <w:proofErr w:type="gramStart"/>
      <w:r w:rsidR="00605A92" w:rsidRPr="007A45AD">
        <w:rPr>
          <w:b/>
          <w:sz w:val="24"/>
          <w:szCs w:val="24"/>
          <w:u w:val="single"/>
        </w:rPr>
        <w:t xml:space="preserve">, </w:t>
      </w:r>
      <w:r w:rsidRPr="007A45AD">
        <w:rPr>
          <w:b/>
          <w:sz w:val="24"/>
          <w:szCs w:val="24"/>
          <w:u w:val="single"/>
        </w:rPr>
        <w:t xml:space="preserve"> </w:t>
      </w:r>
      <w:r w:rsidR="00605A92" w:rsidRPr="007A45AD">
        <w:rPr>
          <w:b/>
          <w:sz w:val="24"/>
          <w:szCs w:val="24"/>
          <w:u w:val="single"/>
        </w:rPr>
        <w:t>Edinburgh</w:t>
      </w:r>
      <w:proofErr w:type="gramEnd"/>
      <w:r w:rsidR="00605A92" w:rsidRPr="007A45AD">
        <w:rPr>
          <w:b/>
          <w:sz w:val="24"/>
          <w:szCs w:val="24"/>
          <w:u w:val="single"/>
        </w:rPr>
        <w:t xml:space="preserve">, </w:t>
      </w:r>
      <w:r w:rsidRPr="007A45AD">
        <w:rPr>
          <w:b/>
          <w:sz w:val="24"/>
          <w:szCs w:val="24"/>
          <w:u w:val="single"/>
        </w:rPr>
        <w:t>May 2016</w:t>
      </w:r>
    </w:p>
    <w:p w:rsidR="00522E5D" w:rsidRPr="007A45AD" w:rsidRDefault="00522E5D" w:rsidP="00522E5D">
      <w:pPr>
        <w:rPr>
          <w:rFonts w:cs="Arial"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Bell, A., Mladenovic, R &amp; Price, M.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 (2013)  Students’ perceptions of the usefulness of marking guides, grade descriptors and annotated exemplars,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 38:7, 769-788</w:t>
      </w:r>
    </w:p>
    <w:p w:rsidR="00522E5D" w:rsidRPr="007A45AD" w:rsidRDefault="00522E5D" w:rsidP="00522E5D">
      <w:pPr>
        <w:rPr>
          <w:rFonts w:cs="Arial"/>
          <w:sz w:val="24"/>
          <w:szCs w:val="24"/>
          <w:shd w:val="clear" w:color="auto" w:fill="FFFFFF"/>
        </w:rPr>
      </w:pP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Bloxham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S. and West, A. (2007) ‘Learning to write in Higher Education: Students’ perceptions of an intervention in developing understanding of assessment criteria’,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Teaching in Higher Education</w:t>
      </w:r>
      <w:r w:rsidRPr="007A45AD">
        <w:rPr>
          <w:rFonts w:cs="Arial"/>
          <w:sz w:val="24"/>
          <w:szCs w:val="24"/>
          <w:shd w:val="clear" w:color="auto" w:fill="FFFFFF"/>
        </w:rPr>
        <w:t>, 12: 1, 77–89.</w:t>
      </w:r>
    </w:p>
    <w:p w:rsidR="009163E7" w:rsidRPr="007A45AD" w:rsidRDefault="009163E7" w:rsidP="009163E7">
      <w:pPr>
        <w:rPr>
          <w:rFonts w:cs="Arial"/>
          <w:sz w:val="24"/>
          <w:szCs w:val="24"/>
          <w:shd w:val="clear" w:color="auto" w:fill="FFFFFF"/>
        </w:rPr>
      </w:pPr>
      <w:proofErr w:type="spellStart"/>
      <w:proofErr w:type="gramStart"/>
      <w:r w:rsidRPr="007A45AD">
        <w:rPr>
          <w:rFonts w:cs="Arial"/>
          <w:sz w:val="24"/>
          <w:szCs w:val="24"/>
          <w:shd w:val="clear" w:color="auto" w:fill="FFFFFF"/>
        </w:rPr>
        <w:t>Bloxham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>, S. and Boyd, P., 2007.</w:t>
      </w:r>
      <w:proofErr w:type="gramEnd"/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 xml:space="preserve">Developing Effective Assessment 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In</w:t>
      </w:r>
      <w:proofErr w:type="gramEnd"/>
      <w:r w:rsidRPr="007A45AD">
        <w:rPr>
          <w:rFonts w:cs="Arial"/>
          <w:i/>
          <w:iCs/>
          <w:sz w:val="24"/>
          <w:szCs w:val="24"/>
          <w:shd w:val="clear" w:color="auto" w:fill="FFFFFF"/>
        </w:rPr>
        <w:t xml:space="preserve"> Higher Education: A Pr</w:t>
      </w:r>
      <w:r w:rsidR="001712DD" w:rsidRPr="007A45AD">
        <w:rPr>
          <w:rFonts w:cs="Arial"/>
          <w:i/>
          <w:iCs/>
          <w:sz w:val="24"/>
          <w:szCs w:val="24"/>
          <w:shd w:val="clear" w:color="auto" w:fill="FFFFFF"/>
        </w:rPr>
        <w:t xml:space="preserve">actical Guide. </w:t>
      </w:r>
      <w:r w:rsidR="001712DD" w:rsidRPr="007A45AD">
        <w:rPr>
          <w:rFonts w:cs="Arial"/>
          <w:sz w:val="24"/>
          <w:szCs w:val="24"/>
          <w:shd w:val="clear" w:color="auto" w:fill="FFFFFF"/>
        </w:rPr>
        <w:t>McGraw-Hill Education</w:t>
      </w:r>
    </w:p>
    <w:p w:rsidR="009163E7" w:rsidRPr="007A45AD" w:rsidRDefault="009163E7" w:rsidP="009163E7">
      <w:pPr>
        <w:rPr>
          <w:rFonts w:cs="Arial"/>
          <w:sz w:val="24"/>
          <w:szCs w:val="24"/>
        </w:rPr>
      </w:pPr>
      <w:r w:rsidRPr="007A45AD">
        <w:rPr>
          <w:rFonts w:cs="Arial"/>
          <w:sz w:val="24"/>
          <w:szCs w:val="24"/>
          <w:shd w:val="clear" w:color="auto" w:fill="FFFFFF"/>
        </w:rPr>
        <w:t>Brown, S, 2015</w:t>
      </w:r>
      <w:r w:rsidRPr="007A45AD">
        <w:rPr>
          <w:rFonts w:cs="Arial"/>
          <w:sz w:val="24"/>
          <w:szCs w:val="24"/>
        </w:rPr>
        <w:t xml:space="preserve">(2015) </w:t>
      </w:r>
      <w:r w:rsidRPr="007A45AD">
        <w:rPr>
          <w:rFonts w:cs="Arial"/>
          <w:i/>
          <w:sz w:val="24"/>
          <w:szCs w:val="24"/>
        </w:rPr>
        <w:t>Learning, T</w:t>
      </w:r>
      <w:r w:rsidR="001712DD" w:rsidRPr="007A45AD">
        <w:rPr>
          <w:rFonts w:cs="Arial"/>
          <w:i/>
          <w:sz w:val="24"/>
          <w:szCs w:val="24"/>
        </w:rPr>
        <w:t>eaching and Assessment: Global P</w:t>
      </w:r>
      <w:r w:rsidRPr="007A45AD">
        <w:rPr>
          <w:rFonts w:cs="Arial"/>
          <w:i/>
          <w:sz w:val="24"/>
          <w:szCs w:val="24"/>
        </w:rPr>
        <w:t>erspectiv</w:t>
      </w:r>
      <w:r w:rsidR="001712DD" w:rsidRPr="007A45AD">
        <w:rPr>
          <w:rFonts w:cs="Arial"/>
          <w:i/>
          <w:sz w:val="24"/>
          <w:szCs w:val="24"/>
        </w:rPr>
        <w:t>es,</w:t>
      </w:r>
      <w:r w:rsidR="001712DD" w:rsidRPr="007A45AD">
        <w:rPr>
          <w:rFonts w:cs="Arial"/>
          <w:sz w:val="24"/>
          <w:szCs w:val="24"/>
        </w:rPr>
        <w:t xml:space="preserve"> London, Palgrave (pp98-101 on </w:t>
      </w:r>
      <w:r w:rsidRPr="007A45AD">
        <w:rPr>
          <w:rFonts w:cs="Arial"/>
          <w:sz w:val="24"/>
          <w:szCs w:val="24"/>
        </w:rPr>
        <w:t>assessment literacy)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Carless, D. (2006).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Differing perceptions in the feedback process.</w:t>
      </w:r>
      <w:proofErr w:type="gramEnd"/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Studies in higher education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31</w:t>
      </w:r>
      <w:r w:rsidRPr="007A45AD">
        <w:rPr>
          <w:rFonts w:cs="Arial"/>
          <w:sz w:val="24"/>
          <w:szCs w:val="24"/>
          <w:shd w:val="clear" w:color="auto" w:fill="FFFFFF"/>
        </w:rPr>
        <w:t>(2), 219-233.</w:t>
      </w:r>
      <w:proofErr w:type="gramEnd"/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CD6ABC" w:rsidRPr="007A45AD" w:rsidRDefault="001712DD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proofErr w:type="spellStart"/>
      <w:proofErr w:type="gramStart"/>
      <w:r w:rsidRPr="007A45AD">
        <w:rPr>
          <w:rFonts w:cs="Arial"/>
          <w:sz w:val="24"/>
          <w:szCs w:val="24"/>
          <w:shd w:val="clear" w:color="auto" w:fill="FFFFFF"/>
        </w:rPr>
        <w:t>Eyal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>, L. (</w:t>
      </w:r>
      <w:r w:rsidR="00CD6ABC" w:rsidRPr="007A45AD">
        <w:rPr>
          <w:rFonts w:cs="Arial"/>
          <w:sz w:val="24"/>
          <w:szCs w:val="24"/>
          <w:shd w:val="clear" w:color="auto" w:fill="FFFFFF"/>
        </w:rPr>
        <w:t>2012</w:t>
      </w:r>
      <w:r w:rsidRPr="007A45AD">
        <w:rPr>
          <w:rFonts w:cs="Arial"/>
          <w:sz w:val="24"/>
          <w:szCs w:val="24"/>
          <w:shd w:val="clear" w:color="auto" w:fill="FFFFFF"/>
        </w:rPr>
        <w:t>)</w:t>
      </w:r>
      <w:r w:rsidR="00CD6ABC" w:rsidRPr="007A45AD">
        <w:rPr>
          <w:rFonts w:cs="Arial"/>
          <w:sz w:val="24"/>
          <w:szCs w:val="24"/>
          <w:shd w:val="clear" w:color="auto" w:fill="FFFFFF"/>
        </w:rPr>
        <w:t>.</w:t>
      </w:r>
      <w:proofErr w:type="gramEnd"/>
      <w:r w:rsidR="00CD6ABC" w:rsidRPr="007A45AD">
        <w:rPr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="00CD6ABC" w:rsidRPr="007A45AD">
        <w:rPr>
          <w:rFonts w:cs="Arial"/>
          <w:sz w:val="24"/>
          <w:szCs w:val="24"/>
          <w:shd w:val="clear" w:color="auto" w:fill="FFFFFF"/>
        </w:rPr>
        <w:t>Digital Assessment Literacy-the Core Role of the Teacher in a Digital Environment.</w:t>
      </w:r>
      <w:proofErr w:type="gramEnd"/>
      <w:r w:rsidR="00CD6ABC"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CD6ABC" w:rsidRPr="007A45AD">
        <w:rPr>
          <w:rFonts w:cs="Arial"/>
          <w:i/>
          <w:iCs/>
          <w:sz w:val="24"/>
          <w:szCs w:val="24"/>
          <w:shd w:val="clear" w:color="auto" w:fill="FFFFFF"/>
        </w:rPr>
        <w:t>Educational Technology &amp; Society</w:t>
      </w:r>
      <w:r w:rsidR="00CD6ABC" w:rsidRPr="007A45AD">
        <w:rPr>
          <w:rFonts w:cs="Arial"/>
          <w:sz w:val="24"/>
          <w:szCs w:val="24"/>
          <w:shd w:val="clear" w:color="auto" w:fill="FFFFFF"/>
        </w:rPr>
        <w:t>,</w:t>
      </w:r>
      <w:r w:rsidR="00CD6ABC"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="00CD6ABC" w:rsidRPr="007A45AD">
        <w:rPr>
          <w:rFonts w:cs="Arial"/>
          <w:i/>
          <w:iCs/>
          <w:sz w:val="24"/>
          <w:szCs w:val="24"/>
          <w:shd w:val="clear" w:color="auto" w:fill="FFFFFF"/>
        </w:rPr>
        <w:t>15</w:t>
      </w:r>
      <w:r w:rsidR="00CD6ABC" w:rsidRPr="007A45AD">
        <w:rPr>
          <w:rFonts w:cs="Arial"/>
          <w:sz w:val="24"/>
          <w:szCs w:val="24"/>
          <w:shd w:val="clear" w:color="auto" w:fill="FFFFFF"/>
        </w:rPr>
        <w:t>(2), pp.37-49</w:t>
      </w:r>
    </w:p>
    <w:p w:rsidR="00CD6ABC" w:rsidRPr="007A45AD" w:rsidRDefault="00CD6ABC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Handley, K., &amp; Williams, L. (2011).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From copying to learning: Using exemplars to engage students with assessment criteria and feedback.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36</w:t>
      </w:r>
      <w:r w:rsidRPr="007A45AD">
        <w:rPr>
          <w:rFonts w:cs="Arial"/>
          <w:sz w:val="24"/>
          <w:szCs w:val="24"/>
          <w:shd w:val="clear" w:color="auto" w:fill="FFFFFF"/>
        </w:rPr>
        <w:t>(1), 95-108.</w:t>
      </w:r>
    </w:p>
    <w:p w:rsidR="00522E5D" w:rsidRPr="007A45AD" w:rsidRDefault="00522E5D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Hendry, G., Armstrong, S. &amp;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Bromberger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N. (2012): Implementing standards-based assessment effectively: incorporating discussion of exemplars into classroom teaching,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 37:2, 149-161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>Hendry G and Anderson, J. (2013) Helping students understand the standards of work expected in an essay: using exemplars in mathematics pre-service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education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classes,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 38:6, 754-768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Hendry., G., 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Bromberger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N and Armstrong, S (2011) Constructive guidance and feedback for learning: the usefulness of exemplars, marking sheets and different types of feedback in a first year law subject,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 36:1,1-11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Hounsell, D. (2007).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‘Towards more sustainable</w:t>
      </w:r>
      <w:bookmarkStart w:id="0" w:name="_GoBack"/>
      <w:bookmarkEnd w:id="0"/>
      <w:r w:rsidRPr="007A45AD">
        <w:rPr>
          <w:rFonts w:cs="Arial"/>
          <w:sz w:val="24"/>
          <w:szCs w:val="24"/>
          <w:shd w:val="clear" w:color="auto" w:fill="FFFFFF"/>
        </w:rPr>
        <w:t xml:space="preserve"> feedback to students.’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In: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Boud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D. and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Falchikov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N., eds.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 xml:space="preserve">Rethinking Assessment in Higher Education. 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Learning for the Longer Term.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London: Routledge, 101-113.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tbl>
      <w:tblPr>
        <w:tblW w:w="8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7A45AD" w:rsidRPr="007A45AD" w:rsidTr="000149DE">
        <w:tc>
          <w:tcPr>
            <w:tcW w:w="0" w:type="auto"/>
            <w:vAlign w:val="center"/>
            <w:hideMark/>
          </w:tcPr>
          <w:tbl>
            <w:tblPr>
              <w:tblW w:w="850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7A45AD" w:rsidRPr="007A45AD" w:rsidTr="000149DE">
              <w:tc>
                <w:tcPr>
                  <w:tcW w:w="850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CD6ABC" w:rsidRPr="007A45AD" w:rsidRDefault="00CD6ABC" w:rsidP="001712DD">
                  <w:pPr>
                    <w:pStyle w:val="NoSpacing"/>
                    <w:rPr>
                      <w:lang w:eastAsia="en-GB"/>
                    </w:rPr>
                  </w:pPr>
                  <w:proofErr w:type="spellStart"/>
                  <w:r w:rsidRPr="007A45AD">
                    <w:rPr>
                      <w:lang w:eastAsia="en-GB"/>
                    </w:rPr>
                    <w:t>Lukin</w:t>
                  </w:r>
                  <w:proofErr w:type="spellEnd"/>
                  <w:r w:rsidRPr="007A45AD">
                    <w:rPr>
                      <w:lang w:eastAsia="en-GB"/>
                    </w:rPr>
                    <w:t xml:space="preserve">, L.E., </w:t>
                  </w:r>
                  <w:proofErr w:type="spellStart"/>
                  <w:r w:rsidRPr="007A45AD">
                    <w:rPr>
                      <w:lang w:eastAsia="en-GB"/>
                    </w:rPr>
                    <w:t>Bandalos</w:t>
                  </w:r>
                  <w:proofErr w:type="spellEnd"/>
                  <w:r w:rsidRPr="007A45AD">
                    <w:rPr>
                      <w:lang w:eastAsia="en-GB"/>
                    </w:rPr>
                    <w:t xml:space="preserve">, D.L., </w:t>
                  </w:r>
                  <w:proofErr w:type="spellStart"/>
                  <w:r w:rsidRPr="007A45AD">
                    <w:rPr>
                      <w:lang w:eastAsia="en-GB"/>
                    </w:rPr>
                    <w:t>E</w:t>
                  </w:r>
                  <w:r w:rsidR="001712DD" w:rsidRPr="007A45AD">
                    <w:rPr>
                      <w:lang w:eastAsia="en-GB"/>
                    </w:rPr>
                    <w:t>ckhout</w:t>
                  </w:r>
                  <w:proofErr w:type="spellEnd"/>
                  <w:r w:rsidR="001712DD" w:rsidRPr="007A45AD">
                    <w:rPr>
                      <w:lang w:eastAsia="en-GB"/>
                    </w:rPr>
                    <w:t>, T.J. and Mickelson, K. (</w:t>
                  </w:r>
                  <w:r w:rsidRPr="007A45AD">
                    <w:rPr>
                      <w:lang w:eastAsia="en-GB"/>
                    </w:rPr>
                    <w:t>2004</w:t>
                  </w:r>
                  <w:r w:rsidR="001712DD" w:rsidRPr="007A45AD">
                    <w:rPr>
                      <w:lang w:eastAsia="en-GB"/>
                    </w:rPr>
                    <w:t>)</w:t>
                  </w:r>
                  <w:r w:rsidRPr="007A45AD">
                    <w:rPr>
                      <w:lang w:eastAsia="en-GB"/>
                    </w:rPr>
                    <w:t>. Facilitating the development of assessment literacy. </w:t>
                  </w:r>
                  <w:r w:rsidRPr="007A45AD">
                    <w:rPr>
                      <w:i/>
                      <w:iCs/>
                      <w:lang w:eastAsia="en-GB"/>
                    </w:rPr>
                    <w:t>Educational Measurement: Issues and Practice</w:t>
                  </w:r>
                  <w:r w:rsidRPr="007A45AD">
                    <w:rPr>
                      <w:lang w:eastAsia="en-GB"/>
                    </w:rPr>
                    <w:t>, </w:t>
                  </w:r>
                  <w:r w:rsidRPr="007A45AD">
                    <w:rPr>
                      <w:i/>
                      <w:iCs/>
                      <w:lang w:eastAsia="en-GB"/>
                    </w:rPr>
                    <w:t>23</w:t>
                  </w:r>
                  <w:r w:rsidRPr="007A45AD">
                    <w:rPr>
                      <w:lang w:eastAsia="en-GB"/>
                    </w:rPr>
                    <w:t>(2), pp.26-32.</w:t>
                  </w:r>
                </w:p>
              </w:tc>
            </w:tr>
          </w:tbl>
          <w:p w:rsidR="009163E7" w:rsidRPr="007A45AD" w:rsidRDefault="009163E7" w:rsidP="00301A66">
            <w:pPr>
              <w:spacing w:after="0" w:line="24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:rsidR="009163E7" w:rsidRPr="007A45AD" w:rsidRDefault="009163E7" w:rsidP="00301A66">
            <w:pPr>
              <w:spacing w:after="0" w:line="24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proofErr w:type="spellStart"/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lastRenderedPageBreak/>
              <w:t>Mertler</w:t>
            </w:r>
            <w:proofErr w:type="spellEnd"/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t xml:space="preserve">, C.A., </w:t>
            </w:r>
            <w:r w:rsidR="001712DD" w:rsidRPr="007A45AD">
              <w:rPr>
                <w:rFonts w:cs="Arial"/>
                <w:sz w:val="24"/>
                <w:szCs w:val="24"/>
                <w:shd w:val="clear" w:color="auto" w:fill="FFFFFF"/>
              </w:rPr>
              <w:t>(</w:t>
            </w:r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t>2003</w:t>
            </w:r>
            <w:r w:rsidR="001712DD" w:rsidRPr="007A45AD">
              <w:rPr>
                <w:rFonts w:cs="Arial"/>
                <w:sz w:val="24"/>
                <w:szCs w:val="24"/>
                <w:shd w:val="clear" w:color="auto" w:fill="FFFFFF"/>
              </w:rPr>
              <w:t>)</w:t>
            </w:r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t xml:space="preserve">. Preservice Versus </w:t>
            </w:r>
            <w:proofErr w:type="spellStart"/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t>Inservice</w:t>
            </w:r>
            <w:proofErr w:type="spellEnd"/>
            <w:r w:rsidRPr="007A45AD">
              <w:rPr>
                <w:rFonts w:cs="Arial"/>
                <w:sz w:val="24"/>
                <w:szCs w:val="24"/>
                <w:shd w:val="clear" w:color="auto" w:fill="FFFFFF"/>
              </w:rPr>
              <w:t xml:space="preserve"> Teachers' Assessment Literacy: Does Classroo</w:t>
            </w:r>
            <w:r w:rsidR="001712DD" w:rsidRPr="007A45AD">
              <w:rPr>
                <w:rFonts w:cs="Arial"/>
                <w:sz w:val="24"/>
                <w:szCs w:val="24"/>
                <w:shd w:val="clear" w:color="auto" w:fill="FFFFFF"/>
              </w:rPr>
              <w:t>m Experience Make a Difference?</w:t>
            </w:r>
          </w:p>
          <w:p w:rsidR="009163E7" w:rsidRPr="007A45AD" w:rsidRDefault="009163E7" w:rsidP="00301A6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="009163E7" w:rsidRPr="007A45AD" w:rsidRDefault="009163E7" w:rsidP="009163E7">
      <w:pPr>
        <w:spacing w:after="120"/>
        <w:rPr>
          <w:rFonts w:cs="Arial"/>
          <w:sz w:val="24"/>
          <w:szCs w:val="24"/>
        </w:rPr>
      </w:pPr>
      <w:r w:rsidRPr="007A45AD">
        <w:rPr>
          <w:rFonts w:cs="Arial"/>
          <w:bCs/>
          <w:sz w:val="24"/>
          <w:szCs w:val="24"/>
        </w:rPr>
        <w:lastRenderedPageBreak/>
        <w:t xml:space="preserve">Nicol, D. J. and Macfarlane-Dick, D. (2006) Formative assessment and self-regulated learning: A model and seven principles of good feedback practice, </w:t>
      </w:r>
      <w:r w:rsidRPr="007A45AD">
        <w:rPr>
          <w:rFonts w:cs="Arial"/>
          <w:bCs/>
          <w:i/>
          <w:iCs/>
          <w:sz w:val="24"/>
          <w:szCs w:val="24"/>
        </w:rPr>
        <w:t xml:space="preserve">Studies in Higher Education </w:t>
      </w:r>
      <w:r w:rsidRPr="007A45AD">
        <w:rPr>
          <w:rFonts w:cs="Arial"/>
          <w:bCs/>
          <w:iCs/>
          <w:sz w:val="24"/>
          <w:szCs w:val="24"/>
        </w:rPr>
        <w:t>Vol 31(2), 199-218.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bCs/>
          <w:sz w:val="24"/>
          <w:szCs w:val="24"/>
        </w:rPr>
        <w:t xml:space="preserve">Price, M, Rust, C., Donovan, B., and Handley, K. with Bryant, R. (2012) </w:t>
      </w:r>
      <w:r w:rsidRPr="007A45AD">
        <w:rPr>
          <w:rFonts w:cs="Arial"/>
          <w:bCs/>
          <w:i/>
          <w:iCs/>
          <w:sz w:val="24"/>
          <w:szCs w:val="24"/>
        </w:rPr>
        <w:t xml:space="preserve">Assessment Literacy: the foundation for </w:t>
      </w:r>
      <w:proofErr w:type="gramStart"/>
      <w:r w:rsidRPr="007A45AD">
        <w:rPr>
          <w:rFonts w:cs="Arial"/>
          <w:bCs/>
          <w:i/>
          <w:iCs/>
          <w:sz w:val="24"/>
          <w:szCs w:val="24"/>
        </w:rPr>
        <w:t>Improving</w:t>
      </w:r>
      <w:proofErr w:type="gramEnd"/>
      <w:r w:rsidRPr="007A45AD">
        <w:rPr>
          <w:rFonts w:cs="Arial"/>
          <w:bCs/>
          <w:i/>
          <w:iCs/>
          <w:sz w:val="24"/>
          <w:szCs w:val="24"/>
        </w:rPr>
        <w:t xml:space="preserve"> student learning</w:t>
      </w:r>
      <w:r w:rsidRPr="007A45AD">
        <w:rPr>
          <w:rFonts w:cs="Arial"/>
          <w:bCs/>
          <w:sz w:val="24"/>
          <w:szCs w:val="24"/>
        </w:rPr>
        <w:t xml:space="preserve">, Oxford: Oxford Centre for Staff and learning 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CD6ABC" w:rsidRPr="007A45AD" w:rsidRDefault="00CD6ABC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>Price, M., Handley, K., Millar, J. and O'Donovan, B.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,</w:t>
      </w:r>
      <w:r w:rsidR="001712DD" w:rsidRPr="007A45AD">
        <w:rPr>
          <w:rFonts w:cs="Arial"/>
          <w:sz w:val="24"/>
          <w:szCs w:val="24"/>
          <w:shd w:val="clear" w:color="auto" w:fill="FFFFFF"/>
        </w:rPr>
        <w:t>(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2010</w:t>
      </w:r>
      <w:r w:rsidR="001712DD" w:rsidRPr="007A45AD">
        <w:rPr>
          <w:rFonts w:cs="Arial"/>
          <w:sz w:val="24"/>
          <w:szCs w:val="24"/>
          <w:shd w:val="clear" w:color="auto" w:fill="FFFFFF"/>
        </w:rPr>
        <w:t>)</w:t>
      </w:r>
      <w:r w:rsidRPr="007A45AD">
        <w:rPr>
          <w:rFonts w:cs="Arial"/>
          <w:sz w:val="24"/>
          <w:szCs w:val="24"/>
          <w:shd w:val="clear" w:color="auto" w:fill="FFFFFF"/>
        </w:rPr>
        <w:t>. Feedback: all that effort, but what is the effect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?.</w:t>
      </w:r>
      <w:proofErr w:type="gramEnd"/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35</w:t>
      </w:r>
      <w:r w:rsidRPr="007A45AD">
        <w:rPr>
          <w:rFonts w:cs="Arial"/>
          <w:sz w:val="24"/>
          <w:szCs w:val="24"/>
          <w:shd w:val="clear" w:color="auto" w:fill="FFFFFF"/>
        </w:rPr>
        <w:t>(3), pp.277-289.</w:t>
      </w:r>
      <w:proofErr w:type="gramEnd"/>
    </w:p>
    <w:p w:rsidR="001712DD" w:rsidRPr="007A45AD" w:rsidRDefault="001712DD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7A45AD">
        <w:rPr>
          <w:rFonts w:eastAsia="Times New Roman" w:cs="Arial"/>
          <w:sz w:val="24"/>
          <w:szCs w:val="24"/>
          <w:lang w:eastAsia="en-GB"/>
        </w:rPr>
        <w:t>Race, P. (2014) Making Learning happen: a guide for post compulsory education (3</w:t>
      </w:r>
      <w:r w:rsidRPr="007A45AD">
        <w:rPr>
          <w:rFonts w:eastAsia="Times New Roman" w:cs="Arial"/>
          <w:sz w:val="24"/>
          <w:szCs w:val="24"/>
          <w:vertAlign w:val="superscript"/>
          <w:lang w:eastAsia="en-GB"/>
        </w:rPr>
        <w:t>rd</w:t>
      </w:r>
      <w:r w:rsidRPr="007A45AD">
        <w:rPr>
          <w:rFonts w:eastAsia="Times New Roman" w:cs="Arial"/>
          <w:sz w:val="24"/>
          <w:szCs w:val="24"/>
          <w:lang w:eastAsia="en-GB"/>
        </w:rPr>
        <w:t xml:space="preserve"> edition) London, Sage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7A45AD">
        <w:rPr>
          <w:rFonts w:eastAsia="Times New Roman" w:cs="Arial"/>
          <w:sz w:val="24"/>
          <w:szCs w:val="24"/>
          <w:lang w:eastAsia="en-GB"/>
        </w:rPr>
        <w:t> </w:t>
      </w:r>
      <w:proofErr w:type="gramStart"/>
      <w:r w:rsidRPr="007A45AD">
        <w:rPr>
          <w:rFonts w:cstheme="minorHAnsi"/>
          <w:bCs/>
          <w:sz w:val="24"/>
          <w:szCs w:val="24"/>
        </w:rPr>
        <w:t>Sadler, D. R. (2010).</w:t>
      </w:r>
      <w:proofErr w:type="gramEnd"/>
      <w:r w:rsidRPr="007A45AD">
        <w:rPr>
          <w:rFonts w:cstheme="minorHAnsi"/>
          <w:bCs/>
          <w:sz w:val="24"/>
          <w:szCs w:val="24"/>
        </w:rPr>
        <w:t xml:space="preserve"> Beyond feedback: Developing student capability in complex appraisal. </w:t>
      </w:r>
      <w:r w:rsidRPr="007A45AD">
        <w:rPr>
          <w:rFonts w:cstheme="minorHAnsi"/>
          <w:bCs/>
          <w:i/>
          <w:iCs/>
          <w:sz w:val="24"/>
          <w:szCs w:val="24"/>
        </w:rPr>
        <w:t>Assessment and Evaluation in Higher Education, 35</w:t>
      </w:r>
      <w:r w:rsidRPr="007A45AD">
        <w:rPr>
          <w:rFonts w:cstheme="minorHAnsi"/>
          <w:bCs/>
          <w:sz w:val="24"/>
          <w:szCs w:val="24"/>
        </w:rPr>
        <w:t>(5), 535-550.</w:t>
      </w:r>
    </w:p>
    <w:p w:rsidR="009163E7" w:rsidRPr="007A45AD" w:rsidRDefault="009163E7" w:rsidP="009163E7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</w:p>
    <w:p w:rsidR="00522E5D" w:rsidRPr="007A45AD" w:rsidRDefault="00522E5D" w:rsidP="00522E5D">
      <w:pPr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Sambell, K. (2011) 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Rethinking feedback: An assessment for learning perspective</w:t>
      </w:r>
      <w:r w:rsidRPr="007A45AD">
        <w:rPr>
          <w:rFonts w:cs="Arial"/>
          <w:sz w:val="24"/>
          <w:szCs w:val="24"/>
          <w:shd w:val="clear" w:color="auto" w:fill="FFFFFF"/>
        </w:rPr>
        <w:t xml:space="preserve">, Bristol: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ESCalate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>.</w:t>
      </w:r>
    </w:p>
    <w:p w:rsidR="007A45AD" w:rsidRPr="007A45AD" w:rsidRDefault="007A45AD" w:rsidP="007A45AD">
      <w:pPr>
        <w:rPr>
          <w:rFonts w:cs="Arial"/>
          <w:b/>
          <w:bCs/>
          <w:sz w:val="24"/>
          <w:szCs w:val="24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Sambell, K. &amp; Graham, L. (2015) </w:t>
      </w:r>
      <w:bookmarkStart w:id="1" w:name="OLE_LINK1"/>
      <w:bookmarkStart w:id="2" w:name="OLE_LINK2"/>
      <w:r w:rsidRPr="007A45AD">
        <w:rPr>
          <w:rFonts w:eastAsia="Times New Roman" w:cs="Arial"/>
          <w:bCs/>
          <w:sz w:val="24"/>
          <w:szCs w:val="24"/>
          <w:lang w:eastAsia="en-GB"/>
        </w:rPr>
        <w:t>Using exemplars to develop assessment literacy: what do students learn to notice in pre-assessment workshops?</w:t>
      </w:r>
      <w:bookmarkEnd w:id="1"/>
      <w:bookmarkEnd w:id="2"/>
      <w:r w:rsidRPr="007A45AD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Pr="007A45AD">
        <w:rPr>
          <w:rFonts w:eastAsia="Times New Roman" w:cs="Arial"/>
          <w:bCs/>
          <w:sz w:val="24"/>
          <w:szCs w:val="24"/>
          <w:lang w:eastAsia="en-GB"/>
        </w:rPr>
        <w:t xml:space="preserve">Paper delivered at the </w:t>
      </w:r>
      <w:r w:rsidRPr="007A45AD">
        <w:rPr>
          <w:rFonts w:eastAsia="Times New Roman" w:cs="Arial"/>
          <w:bCs/>
          <w:iCs/>
          <w:sz w:val="24"/>
          <w:szCs w:val="24"/>
          <w:lang w:val="en-US"/>
        </w:rPr>
        <w:t>5</w:t>
      </w:r>
      <w:r w:rsidRPr="007A45AD">
        <w:rPr>
          <w:rFonts w:eastAsia="Times New Roman" w:cs="Arial"/>
          <w:bCs/>
          <w:iCs/>
          <w:sz w:val="24"/>
          <w:szCs w:val="24"/>
          <w:vertAlign w:val="superscript"/>
          <w:lang w:val="en-US"/>
        </w:rPr>
        <w:t>th</w:t>
      </w:r>
      <w:r w:rsidRPr="007A45AD">
        <w:rPr>
          <w:rFonts w:eastAsia="Times New Roman" w:cs="Arial"/>
          <w:bCs/>
          <w:iCs/>
          <w:sz w:val="24"/>
          <w:szCs w:val="24"/>
          <w:lang w:val="en-US"/>
        </w:rPr>
        <w:t xml:space="preserve"> International Assessment in HE Conference, Birmingham, </w:t>
      </w:r>
      <w:proofErr w:type="gramStart"/>
      <w:r w:rsidRPr="007A45AD">
        <w:rPr>
          <w:rFonts w:eastAsia="Times New Roman" w:cs="Arial"/>
          <w:bCs/>
          <w:iCs/>
          <w:sz w:val="24"/>
          <w:szCs w:val="24"/>
          <w:lang w:val="en-US"/>
        </w:rPr>
        <w:t>June</w:t>
      </w:r>
      <w:proofErr w:type="gramEnd"/>
      <w:r w:rsidRPr="007A45AD">
        <w:rPr>
          <w:rFonts w:eastAsia="Times New Roman" w:cs="Arial"/>
          <w:bCs/>
          <w:iCs/>
          <w:sz w:val="24"/>
          <w:szCs w:val="24"/>
          <w:lang w:val="en-US"/>
        </w:rPr>
        <w:t xml:space="preserve"> 24</w:t>
      </w:r>
      <w:r w:rsidRPr="007A45AD">
        <w:rPr>
          <w:rFonts w:eastAsia="Times New Roman" w:cs="Arial"/>
          <w:bCs/>
          <w:iCs/>
          <w:sz w:val="24"/>
          <w:szCs w:val="24"/>
          <w:vertAlign w:val="superscript"/>
          <w:lang w:val="en-US"/>
        </w:rPr>
        <w:t>th</w:t>
      </w:r>
      <w:r w:rsidRPr="007A45AD">
        <w:rPr>
          <w:rFonts w:eastAsia="Times New Roman" w:cs="Arial"/>
          <w:bCs/>
          <w:iCs/>
          <w:sz w:val="24"/>
          <w:szCs w:val="24"/>
          <w:lang w:val="en-US"/>
        </w:rPr>
        <w:t>-25</w:t>
      </w:r>
      <w:r w:rsidRPr="007A45AD">
        <w:rPr>
          <w:rFonts w:eastAsia="Times New Roman" w:cs="Arial"/>
          <w:bCs/>
          <w:iCs/>
          <w:sz w:val="24"/>
          <w:szCs w:val="24"/>
          <w:vertAlign w:val="superscript"/>
          <w:lang w:val="en-US"/>
        </w:rPr>
        <w:t>th</w:t>
      </w:r>
      <w:r w:rsidRPr="007A45AD">
        <w:rPr>
          <w:rFonts w:eastAsia="Times New Roman" w:cs="Arial"/>
          <w:bCs/>
          <w:iCs/>
          <w:sz w:val="24"/>
          <w:szCs w:val="24"/>
          <w:lang w:val="en-US"/>
        </w:rPr>
        <w:t xml:space="preserve"> 2015</w:t>
      </w:r>
    </w:p>
    <w:p w:rsidR="00CD6ABC" w:rsidRPr="007A45AD" w:rsidRDefault="00CD6ABC">
      <w:pPr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>Sambell, K., M</w:t>
      </w:r>
      <w:r w:rsidR="001712DD" w:rsidRPr="007A45AD">
        <w:rPr>
          <w:rFonts w:cs="Arial"/>
          <w:sz w:val="24"/>
          <w:szCs w:val="24"/>
          <w:shd w:val="clear" w:color="auto" w:fill="FFFFFF"/>
        </w:rPr>
        <w:t>cDowell, L. and Montgomery, C</w:t>
      </w:r>
      <w:proofErr w:type="gramStart"/>
      <w:r w:rsidR="001712DD" w:rsidRPr="007A45AD">
        <w:rPr>
          <w:rFonts w:cs="Arial"/>
          <w:sz w:val="24"/>
          <w:szCs w:val="24"/>
          <w:shd w:val="clear" w:color="auto" w:fill="FFFFFF"/>
        </w:rPr>
        <w:t>.(</w:t>
      </w:r>
      <w:proofErr w:type="gramEnd"/>
      <w:r w:rsidR="001712DD" w:rsidRPr="007A45AD">
        <w:rPr>
          <w:rFonts w:cs="Arial"/>
          <w:sz w:val="24"/>
          <w:szCs w:val="24"/>
          <w:shd w:val="clear" w:color="auto" w:fill="FFFFFF"/>
        </w:rPr>
        <w:t xml:space="preserve">2013) </w:t>
      </w:r>
      <w:r w:rsidRPr="007A45AD">
        <w:rPr>
          <w:rFonts w:cs="Arial"/>
          <w:sz w:val="24"/>
          <w:szCs w:val="24"/>
          <w:shd w:val="clear" w:color="auto" w:fill="FFFFFF"/>
        </w:rPr>
        <w:t>.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for learning in higher education</w:t>
      </w:r>
      <w:r w:rsidRPr="007A45AD">
        <w:rPr>
          <w:rFonts w:cs="Arial"/>
          <w:sz w:val="24"/>
          <w:szCs w:val="24"/>
          <w:shd w:val="clear" w:color="auto" w:fill="FFFFFF"/>
        </w:rPr>
        <w:t>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Routledge.</w:t>
      </w:r>
      <w:proofErr w:type="gramEnd"/>
    </w:p>
    <w:p w:rsidR="00CD6ABC" w:rsidRPr="007A45AD" w:rsidRDefault="00CD6ABC">
      <w:pPr>
        <w:rPr>
          <w:rFonts w:cs="Arial"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 xml:space="preserve">Smith, C.D., </w:t>
      </w: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Worsfold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K., Davies, </w:t>
      </w:r>
      <w:r w:rsidR="001712DD" w:rsidRPr="007A45AD">
        <w:rPr>
          <w:rFonts w:cs="Arial"/>
          <w:sz w:val="24"/>
          <w:szCs w:val="24"/>
          <w:shd w:val="clear" w:color="auto" w:fill="FFFFFF"/>
        </w:rPr>
        <w:t>L., Fisher, R. and McPhail, R. (</w:t>
      </w:r>
      <w:r w:rsidRPr="007A45AD">
        <w:rPr>
          <w:rFonts w:cs="Arial"/>
          <w:sz w:val="24"/>
          <w:szCs w:val="24"/>
          <w:shd w:val="clear" w:color="auto" w:fill="FFFFFF"/>
        </w:rPr>
        <w:t>2013</w:t>
      </w:r>
      <w:r w:rsidR="001712DD" w:rsidRPr="007A45AD">
        <w:rPr>
          <w:rFonts w:cs="Arial"/>
          <w:sz w:val="24"/>
          <w:szCs w:val="24"/>
          <w:shd w:val="clear" w:color="auto" w:fill="FFFFFF"/>
        </w:rPr>
        <w:t>)</w:t>
      </w:r>
      <w:r w:rsidRPr="007A45AD">
        <w:rPr>
          <w:rFonts w:cs="Arial"/>
          <w:sz w:val="24"/>
          <w:szCs w:val="24"/>
          <w:shd w:val="clear" w:color="auto" w:fill="FFFFFF"/>
        </w:rPr>
        <w:t>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Assessment literacy and student learning: the case for explicitly developing students ‘assessment literacy’.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Assessment &amp; Evaluation in Higher Education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38</w:t>
      </w:r>
      <w:r w:rsidRPr="007A45AD">
        <w:rPr>
          <w:rFonts w:cs="Arial"/>
          <w:sz w:val="24"/>
          <w:szCs w:val="24"/>
          <w:shd w:val="clear" w:color="auto" w:fill="FFFFFF"/>
        </w:rPr>
        <w:t>(1), pp.44-60.</w:t>
      </w:r>
      <w:proofErr w:type="gramEnd"/>
    </w:p>
    <w:p w:rsidR="009163E7" w:rsidRPr="007A45AD" w:rsidRDefault="009163E7">
      <w:pPr>
        <w:rPr>
          <w:rFonts w:cs="Arial"/>
          <w:sz w:val="24"/>
          <w:szCs w:val="24"/>
          <w:shd w:val="clear" w:color="auto" w:fill="FFFFFF"/>
        </w:rPr>
      </w:pPr>
      <w:proofErr w:type="spellStart"/>
      <w:r w:rsidRPr="007A45AD">
        <w:rPr>
          <w:rFonts w:cs="Arial"/>
          <w:sz w:val="24"/>
          <w:szCs w:val="24"/>
          <w:shd w:val="clear" w:color="auto" w:fill="FFFFFF"/>
        </w:rPr>
        <w:t>Stiggins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 xml:space="preserve">, R.J., 1995.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Assessment literacy for the 21st century.</w:t>
      </w:r>
      <w:proofErr w:type="gramEnd"/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 xml:space="preserve">Phi Delta </w:t>
      </w:r>
      <w:proofErr w:type="spell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Kappan</w:t>
      </w:r>
      <w:proofErr w:type="spellEnd"/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77</w:t>
      </w:r>
      <w:r w:rsidRPr="007A45AD">
        <w:rPr>
          <w:rFonts w:cs="Arial"/>
          <w:sz w:val="24"/>
          <w:szCs w:val="24"/>
          <w:shd w:val="clear" w:color="auto" w:fill="FFFFFF"/>
        </w:rPr>
        <w:t>(3), p.238.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7A45AD">
        <w:rPr>
          <w:rFonts w:cs="Arial"/>
          <w:sz w:val="24"/>
          <w:szCs w:val="24"/>
          <w:shd w:val="clear" w:color="auto" w:fill="FFFFFF"/>
        </w:rPr>
        <w:t xml:space="preserve">Taylor, L., (2009).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Developing assessment literacy.</w:t>
      </w:r>
      <w:proofErr w:type="gramEnd"/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proofErr w:type="gramStart"/>
      <w:r w:rsidRPr="007A45AD">
        <w:rPr>
          <w:rFonts w:cs="Arial"/>
          <w:i/>
          <w:iCs/>
          <w:sz w:val="24"/>
          <w:szCs w:val="24"/>
          <w:shd w:val="clear" w:color="auto" w:fill="FFFFFF"/>
        </w:rPr>
        <w:t>Annual Review of Applied Linguistics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29</w:t>
      </w:r>
      <w:r w:rsidRPr="007A45AD">
        <w:rPr>
          <w:rFonts w:cs="Arial"/>
          <w:sz w:val="24"/>
          <w:szCs w:val="24"/>
          <w:shd w:val="clear" w:color="auto" w:fill="FFFFFF"/>
        </w:rPr>
        <w:t>, pp.21-36.</w:t>
      </w:r>
      <w:proofErr w:type="gramEnd"/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i/>
          <w:sz w:val="24"/>
          <w:szCs w:val="24"/>
          <w:shd w:val="clear" w:color="auto" w:fill="FFFFFF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To, J.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 </w:t>
      </w: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&amp; Carless, D.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 (2015): Making productive use of exemplars: Peer discussion and teacher guidance for positive transfer of strategies, J</w:t>
      </w:r>
      <w:r w:rsidRPr="007A45AD">
        <w:rPr>
          <w:rFonts w:cs="Arial"/>
          <w:i/>
          <w:sz w:val="24"/>
          <w:szCs w:val="24"/>
          <w:shd w:val="clear" w:color="auto" w:fill="FFFFFF"/>
        </w:rPr>
        <w:t>ournal of Further and Higher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i/>
          <w:sz w:val="24"/>
          <w:szCs w:val="24"/>
          <w:shd w:val="clear" w:color="auto" w:fill="FFFFFF"/>
        </w:rPr>
      </w:pPr>
      <w:r w:rsidRPr="007A45AD">
        <w:rPr>
          <w:rFonts w:cs="Arial"/>
          <w:i/>
          <w:sz w:val="24"/>
          <w:szCs w:val="24"/>
          <w:shd w:val="clear" w:color="auto" w:fill="FFFFFF"/>
        </w:rPr>
        <w:t>Education</w:t>
      </w:r>
      <w:r w:rsidR="00311C1C" w:rsidRPr="007A45AD">
        <w:rPr>
          <w:rFonts w:cs="Arial"/>
          <w:i/>
          <w:sz w:val="24"/>
          <w:szCs w:val="24"/>
          <w:shd w:val="clear" w:color="auto" w:fill="FFFFFF"/>
        </w:rPr>
        <w:t xml:space="preserve">, </w:t>
      </w:r>
      <w:r w:rsidR="00605A92" w:rsidRPr="007A45AD">
        <w:rPr>
          <w:rFonts w:cs="Arial"/>
          <w:sz w:val="24"/>
          <w:szCs w:val="24"/>
          <w:shd w:val="clear" w:color="auto" w:fill="FFFFFF"/>
        </w:rPr>
        <w:t>pp</w:t>
      </w:r>
      <w:r w:rsidR="00605A92" w:rsidRPr="007A45AD">
        <w:rPr>
          <w:rFonts w:cs="Arial"/>
          <w:i/>
          <w:sz w:val="24"/>
          <w:szCs w:val="24"/>
          <w:shd w:val="clear" w:color="auto" w:fill="FFFFFF"/>
        </w:rPr>
        <w:t xml:space="preserve"> </w:t>
      </w:r>
      <w:r w:rsidR="00311C1C" w:rsidRPr="007A45AD">
        <w:rPr>
          <w:rFonts w:cs="Arial"/>
          <w:sz w:val="24"/>
          <w:szCs w:val="24"/>
          <w:shd w:val="clear" w:color="auto" w:fill="FFFFFF"/>
        </w:rPr>
        <w:t>1-19.</w:t>
      </w:r>
      <w:r w:rsidR="00311C1C" w:rsidRPr="007A45AD">
        <w:rPr>
          <w:rFonts w:cs="Arial"/>
          <w:i/>
          <w:sz w:val="24"/>
          <w:szCs w:val="24"/>
          <w:shd w:val="clear" w:color="auto" w:fill="FFFFFF"/>
        </w:rPr>
        <w:t xml:space="preserve"> </w:t>
      </w:r>
    </w:p>
    <w:p w:rsidR="00522E5D" w:rsidRPr="007A45AD" w:rsidRDefault="00522E5D" w:rsidP="00522E5D">
      <w:pPr>
        <w:shd w:val="clear" w:color="auto" w:fill="FFFFFF"/>
        <w:spacing w:after="0" w:line="240" w:lineRule="auto"/>
        <w:rPr>
          <w:rFonts w:cs="Arial"/>
          <w:sz w:val="24"/>
          <w:szCs w:val="24"/>
          <w:shd w:val="clear" w:color="auto" w:fill="FFFFFF"/>
        </w:rPr>
      </w:pPr>
    </w:p>
    <w:p w:rsidR="00CD6ABC" w:rsidRPr="007A45AD" w:rsidRDefault="00CD6ABC">
      <w:pPr>
        <w:rPr>
          <w:sz w:val="24"/>
          <w:szCs w:val="24"/>
        </w:rPr>
      </w:pPr>
      <w:proofErr w:type="gramStart"/>
      <w:r w:rsidRPr="007A45AD">
        <w:rPr>
          <w:rFonts w:cs="Arial"/>
          <w:sz w:val="24"/>
          <w:szCs w:val="24"/>
          <w:shd w:val="clear" w:color="auto" w:fill="FFFFFF"/>
        </w:rPr>
        <w:t>Volante, L. and Fazio, X., 2007.</w:t>
      </w:r>
      <w:proofErr w:type="gramEnd"/>
      <w:r w:rsidRPr="007A45AD">
        <w:rPr>
          <w:rFonts w:cs="Arial"/>
          <w:sz w:val="24"/>
          <w:szCs w:val="24"/>
          <w:shd w:val="clear" w:color="auto" w:fill="FFFFFF"/>
        </w:rPr>
        <w:t xml:space="preserve"> </w:t>
      </w:r>
      <w:r w:rsidR="001712DD" w:rsidRPr="007A45AD">
        <w:rPr>
          <w:rFonts w:cs="Arial"/>
          <w:sz w:val="24"/>
          <w:szCs w:val="24"/>
          <w:shd w:val="clear" w:color="auto" w:fill="FFFFFF"/>
        </w:rPr>
        <w:t xml:space="preserve">Exploring Teacher Candidates' Assessment Literacy: Implications </w:t>
      </w:r>
      <w:proofErr w:type="gramStart"/>
      <w:r w:rsidR="001712DD" w:rsidRPr="007A45AD">
        <w:rPr>
          <w:rFonts w:cs="Arial"/>
          <w:sz w:val="24"/>
          <w:szCs w:val="24"/>
          <w:shd w:val="clear" w:color="auto" w:fill="FFFFFF"/>
        </w:rPr>
        <w:t>For</w:t>
      </w:r>
      <w:proofErr w:type="gramEnd"/>
      <w:r w:rsidR="001712DD" w:rsidRPr="007A45AD">
        <w:rPr>
          <w:rFonts w:cs="Arial"/>
          <w:sz w:val="24"/>
          <w:szCs w:val="24"/>
          <w:shd w:val="clear" w:color="auto" w:fill="FFFFFF"/>
        </w:rPr>
        <w:t xml:space="preserve"> Teacher Education Reform And Professional Development</w:t>
      </w:r>
      <w:r w:rsidRPr="007A45AD">
        <w:rPr>
          <w:rFonts w:cs="Arial"/>
          <w:sz w:val="24"/>
          <w:szCs w:val="24"/>
          <w:shd w:val="clear" w:color="auto" w:fill="FFFFFF"/>
        </w:rPr>
        <w:t>.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Canadian Journal of Education</w:t>
      </w:r>
      <w:r w:rsidRPr="007A45AD">
        <w:rPr>
          <w:rFonts w:cs="Arial"/>
          <w:sz w:val="24"/>
          <w:szCs w:val="24"/>
          <w:shd w:val="clear" w:color="auto" w:fill="FFFFFF"/>
        </w:rPr>
        <w:t>,</w:t>
      </w:r>
      <w:r w:rsidRPr="007A45AD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7A45AD">
        <w:rPr>
          <w:rFonts w:cs="Arial"/>
          <w:i/>
          <w:iCs/>
          <w:sz w:val="24"/>
          <w:szCs w:val="24"/>
          <w:shd w:val="clear" w:color="auto" w:fill="FFFFFF"/>
        </w:rPr>
        <w:t>30</w:t>
      </w:r>
      <w:r w:rsidRPr="007A45AD">
        <w:rPr>
          <w:rFonts w:cs="Arial"/>
          <w:sz w:val="24"/>
          <w:szCs w:val="24"/>
          <w:shd w:val="clear" w:color="auto" w:fill="FFFFFF"/>
        </w:rPr>
        <w:t>(3), p.749.</w:t>
      </w:r>
    </w:p>
    <w:sectPr w:rsidR="00CD6ABC" w:rsidRPr="007A4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E7"/>
    <w:rsid w:val="000149DE"/>
    <w:rsid w:val="00043732"/>
    <w:rsid w:val="001712DD"/>
    <w:rsid w:val="00311C1C"/>
    <w:rsid w:val="00522E5D"/>
    <w:rsid w:val="00534572"/>
    <w:rsid w:val="00605A92"/>
    <w:rsid w:val="007A45AD"/>
    <w:rsid w:val="009163E7"/>
    <w:rsid w:val="00C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63E7"/>
  </w:style>
  <w:style w:type="paragraph" w:styleId="NoSpacing">
    <w:name w:val="No Spacing"/>
    <w:uiPriority w:val="1"/>
    <w:qFormat/>
    <w:rsid w:val="001712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A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63E7"/>
  </w:style>
  <w:style w:type="paragraph" w:styleId="NoSpacing">
    <w:name w:val="No Spacing"/>
    <w:uiPriority w:val="1"/>
    <w:qFormat/>
    <w:rsid w:val="001712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A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16A2-1B0E-426B-95DB-ED05C229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Kay Sambell</cp:lastModifiedBy>
  <cp:revision>2</cp:revision>
  <dcterms:created xsi:type="dcterms:W3CDTF">2016-05-03T11:45:00Z</dcterms:created>
  <dcterms:modified xsi:type="dcterms:W3CDTF">2016-05-03T11:45:00Z</dcterms:modified>
</cp:coreProperties>
</file>