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B38" w:rsidRDefault="002A3308" w:rsidP="00016348">
      <w:pPr>
        <w:spacing w:after="0"/>
        <w:ind w:left="142" w:right="-142"/>
        <w:rPr>
          <w:b/>
          <w:sz w:val="24"/>
        </w:rPr>
      </w:pPr>
      <w:r w:rsidRPr="002A3308">
        <w:rPr>
          <w:b/>
          <w:sz w:val="24"/>
        </w:rPr>
        <w:t>The UK Professional Standards Fra</w:t>
      </w:r>
      <w:r w:rsidR="001515C0">
        <w:rPr>
          <w:b/>
          <w:sz w:val="24"/>
        </w:rPr>
        <w:t>mework: Summary View</w:t>
      </w:r>
    </w:p>
    <w:tbl>
      <w:tblPr>
        <w:tblStyle w:val="TableGrid"/>
        <w:tblW w:w="0" w:type="auto"/>
        <w:tblLook w:val="04A0"/>
      </w:tblPr>
      <w:tblGrid>
        <w:gridCol w:w="5098"/>
        <w:gridCol w:w="5099"/>
        <w:gridCol w:w="5099"/>
      </w:tblGrid>
      <w:tr w:rsidR="002A3308" w:rsidRPr="006E52B6" w:rsidTr="002E6550">
        <w:tc>
          <w:tcPr>
            <w:tcW w:w="5098" w:type="dxa"/>
            <w:shd w:val="clear" w:color="auto" w:fill="FFCC66"/>
          </w:tcPr>
          <w:p w:rsidR="002A3308" w:rsidRPr="004C5532" w:rsidRDefault="002A3308">
            <w:pPr>
              <w:rPr>
                <w:b/>
              </w:rPr>
            </w:pPr>
            <w:r w:rsidRPr="004C5532">
              <w:rPr>
                <w:b/>
              </w:rPr>
              <w:t>Areas of Activity</w:t>
            </w:r>
          </w:p>
          <w:p w:rsidR="002A3308" w:rsidRPr="004C5532" w:rsidRDefault="002A3308" w:rsidP="002A3308">
            <w:pPr>
              <w:ind w:left="459" w:hanging="459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A1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Design and plan learning activities </w:t>
            </w:r>
            <w:r w:rsidRPr="004C5532">
              <w:rPr>
                <w:b/>
                <w:bCs/>
                <w:sz w:val="16"/>
              </w:rPr>
              <w:t>and/or programmes of study</w:t>
            </w:r>
          </w:p>
          <w:p w:rsidR="002A3308" w:rsidRPr="004C5532" w:rsidRDefault="002A3308" w:rsidP="002A3308">
            <w:pPr>
              <w:ind w:left="459" w:hanging="459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A2 </w:t>
            </w:r>
            <w:r w:rsidRPr="004C5532">
              <w:rPr>
                <w:b/>
                <w:bCs/>
                <w:sz w:val="16"/>
                <w:lang w:val="en-US"/>
              </w:rPr>
              <w:tab/>
              <w:t>Teach and/or support learning</w:t>
            </w:r>
          </w:p>
          <w:p w:rsidR="002A3308" w:rsidRPr="004C5532" w:rsidRDefault="002A3308" w:rsidP="002A3308">
            <w:pPr>
              <w:ind w:left="459" w:hanging="459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A3 </w:t>
            </w:r>
            <w:r w:rsidRPr="004C5532">
              <w:rPr>
                <w:b/>
                <w:bCs/>
                <w:sz w:val="16"/>
                <w:lang w:val="en-US"/>
              </w:rPr>
              <w:tab/>
              <w:t>Assess and give feedback to learners</w:t>
            </w:r>
          </w:p>
          <w:p w:rsidR="002A3308" w:rsidRPr="004C5532" w:rsidRDefault="002A3308" w:rsidP="002A3308">
            <w:pPr>
              <w:ind w:left="459" w:hanging="459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</w:rPr>
              <w:t xml:space="preserve">A4 </w:t>
            </w:r>
            <w:r w:rsidRPr="004C5532">
              <w:rPr>
                <w:b/>
                <w:bCs/>
                <w:sz w:val="16"/>
              </w:rPr>
              <w:tab/>
              <w:t>Develop effective learning environments and approaches to student support and guidance</w:t>
            </w:r>
          </w:p>
          <w:p w:rsidR="002A3308" w:rsidRPr="006E52B6" w:rsidRDefault="002A3308" w:rsidP="006E52B6">
            <w:pPr>
              <w:ind w:left="459" w:hanging="459"/>
              <w:rPr>
                <w:b/>
                <w:sz w:val="18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A5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Engage in continuing professional </w:t>
            </w:r>
            <w:r w:rsidRPr="004C5532">
              <w:rPr>
                <w:b/>
                <w:bCs/>
                <w:sz w:val="16"/>
              </w:rPr>
              <w:t xml:space="preserve">development in subjects/disciplines and their pedagogy, incorporating research, scholarship and the evaluation of professional practices </w:t>
            </w:r>
          </w:p>
        </w:tc>
        <w:tc>
          <w:tcPr>
            <w:tcW w:w="5099" w:type="dxa"/>
            <w:shd w:val="clear" w:color="auto" w:fill="99FF66"/>
          </w:tcPr>
          <w:p w:rsidR="002A3308" w:rsidRPr="004C5532" w:rsidRDefault="002A3308">
            <w:pPr>
              <w:rPr>
                <w:b/>
              </w:rPr>
            </w:pPr>
            <w:r w:rsidRPr="004C5532">
              <w:rPr>
                <w:b/>
              </w:rPr>
              <w:t>Core Knowledge</w:t>
            </w:r>
          </w:p>
          <w:p w:rsidR="002A3308" w:rsidRPr="004C5532" w:rsidRDefault="002A3308" w:rsidP="002A3308">
            <w:pPr>
              <w:ind w:left="418" w:hanging="418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</w:rPr>
              <w:t xml:space="preserve">K1 </w:t>
            </w:r>
            <w:r w:rsidRPr="004C5532">
              <w:rPr>
                <w:b/>
                <w:bCs/>
                <w:sz w:val="16"/>
              </w:rPr>
              <w:tab/>
              <w:t>The subject material</w:t>
            </w:r>
          </w:p>
          <w:p w:rsidR="002A3308" w:rsidRPr="004C5532" w:rsidRDefault="002A3308" w:rsidP="002A3308">
            <w:pPr>
              <w:ind w:left="418" w:hanging="418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K2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Appropriate methods for teaching and learning in the subject area and at the level of the academic programme </w:t>
            </w:r>
          </w:p>
          <w:p w:rsidR="002A3308" w:rsidRPr="004C5532" w:rsidRDefault="002A3308" w:rsidP="002A3308">
            <w:pPr>
              <w:ind w:left="418" w:hanging="418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K3 </w:t>
            </w:r>
            <w:r w:rsidRPr="004C5532">
              <w:rPr>
                <w:b/>
                <w:bCs/>
                <w:sz w:val="16"/>
                <w:lang w:val="en-US"/>
              </w:rPr>
              <w:tab/>
              <w:t>How students learn, both generally and within their subject/</w:t>
            </w:r>
            <w:r w:rsidRPr="004C5532">
              <w:rPr>
                <w:b/>
                <w:bCs/>
                <w:sz w:val="16"/>
              </w:rPr>
              <w:t>disciplinary area(s)</w:t>
            </w:r>
          </w:p>
          <w:p w:rsidR="002A3308" w:rsidRPr="004C5532" w:rsidRDefault="002A3308" w:rsidP="002A3308">
            <w:pPr>
              <w:ind w:left="418" w:hanging="418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K4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The use and value of appropriate </w:t>
            </w:r>
            <w:r w:rsidRPr="004C5532">
              <w:rPr>
                <w:b/>
                <w:bCs/>
                <w:sz w:val="16"/>
              </w:rPr>
              <w:t>learning technologies</w:t>
            </w:r>
          </w:p>
          <w:p w:rsidR="002A3308" w:rsidRPr="004C5532" w:rsidRDefault="002A3308" w:rsidP="002A3308">
            <w:pPr>
              <w:ind w:left="418" w:hanging="418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K5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Methods for evaluating the </w:t>
            </w:r>
            <w:r w:rsidRPr="004C5532">
              <w:rPr>
                <w:b/>
                <w:bCs/>
                <w:sz w:val="16"/>
              </w:rPr>
              <w:t>effectiveness of teaching</w:t>
            </w:r>
          </w:p>
          <w:p w:rsidR="002A3308" w:rsidRPr="006E52B6" w:rsidRDefault="002A3308" w:rsidP="00433EAB">
            <w:pPr>
              <w:ind w:left="418" w:hanging="418"/>
              <w:rPr>
                <w:b/>
                <w:sz w:val="18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K6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The implications of quality assurance </w:t>
            </w:r>
            <w:r w:rsidRPr="004C5532">
              <w:rPr>
                <w:b/>
                <w:bCs/>
                <w:sz w:val="16"/>
              </w:rPr>
              <w:t xml:space="preserve">and quality enhancement for academic and professional practice </w:t>
            </w:r>
            <w:r w:rsidRPr="004C5532">
              <w:rPr>
                <w:b/>
                <w:bCs/>
                <w:sz w:val="16"/>
                <w:lang w:val="en-US"/>
              </w:rPr>
              <w:t>with a particular focus on teaching</w:t>
            </w:r>
            <w:r w:rsidRPr="004C5532">
              <w:rPr>
                <w:b/>
                <w:bCs/>
                <w:sz w:val="16"/>
              </w:rPr>
              <w:t xml:space="preserve"> </w:t>
            </w:r>
          </w:p>
        </w:tc>
        <w:tc>
          <w:tcPr>
            <w:tcW w:w="5099" w:type="dxa"/>
            <w:shd w:val="clear" w:color="auto" w:fill="DDD9C3" w:themeFill="background2" w:themeFillShade="E6"/>
          </w:tcPr>
          <w:p w:rsidR="002A3308" w:rsidRPr="004C5532" w:rsidRDefault="002A3308">
            <w:pPr>
              <w:rPr>
                <w:b/>
              </w:rPr>
            </w:pPr>
            <w:r w:rsidRPr="004C5532">
              <w:rPr>
                <w:b/>
              </w:rPr>
              <w:t>Professional Values</w:t>
            </w:r>
          </w:p>
          <w:p w:rsidR="002A3308" w:rsidRPr="004C5532" w:rsidRDefault="002A3308" w:rsidP="002A3308">
            <w:pPr>
              <w:ind w:left="413" w:hanging="413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</w:rPr>
              <w:t>V1</w:t>
            </w:r>
            <w:r w:rsidRPr="004C5532">
              <w:rPr>
                <w:b/>
                <w:bCs/>
                <w:sz w:val="16"/>
              </w:rPr>
              <w:tab/>
              <w:t>Respect individual learners and diverse learning communities</w:t>
            </w:r>
          </w:p>
          <w:p w:rsidR="002A3308" w:rsidRPr="004C5532" w:rsidRDefault="002A3308" w:rsidP="002A3308">
            <w:pPr>
              <w:ind w:left="413" w:hanging="413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V2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Promote participation in higher </w:t>
            </w:r>
            <w:r w:rsidRPr="004C5532">
              <w:rPr>
                <w:b/>
                <w:bCs/>
                <w:sz w:val="16"/>
              </w:rPr>
              <w:t>education and equality of opportunity for learners</w:t>
            </w:r>
          </w:p>
          <w:p w:rsidR="002A3308" w:rsidRPr="004C5532" w:rsidRDefault="002A3308" w:rsidP="002A3308">
            <w:pPr>
              <w:ind w:left="413" w:hanging="413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</w:rPr>
              <w:t xml:space="preserve">V3 </w:t>
            </w:r>
            <w:r w:rsidRPr="004C5532">
              <w:rPr>
                <w:b/>
                <w:bCs/>
                <w:sz w:val="16"/>
              </w:rPr>
              <w:tab/>
              <w:t xml:space="preserve">Use evidence-informed approaches </w:t>
            </w:r>
            <w:r w:rsidRPr="004C5532">
              <w:rPr>
                <w:b/>
                <w:bCs/>
                <w:sz w:val="16"/>
                <w:lang w:val="en-US"/>
              </w:rPr>
              <w:t xml:space="preserve">and the outcomes from research, </w:t>
            </w:r>
            <w:r w:rsidRPr="004C5532">
              <w:rPr>
                <w:b/>
                <w:bCs/>
                <w:sz w:val="16"/>
              </w:rPr>
              <w:t>scholarship and continuing professional development</w:t>
            </w:r>
          </w:p>
          <w:p w:rsidR="002A3308" w:rsidRPr="006E52B6" w:rsidRDefault="002A3308" w:rsidP="006E52B6">
            <w:pPr>
              <w:ind w:left="413" w:hanging="413"/>
              <w:rPr>
                <w:b/>
                <w:sz w:val="18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V4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Acknowledge the wider context in </w:t>
            </w:r>
            <w:r w:rsidRPr="004C5532">
              <w:rPr>
                <w:b/>
                <w:bCs/>
                <w:sz w:val="16"/>
              </w:rPr>
              <w:t>which higher education operates recognising the implications for professional practice</w:t>
            </w:r>
          </w:p>
        </w:tc>
      </w:tr>
    </w:tbl>
    <w:p w:rsidR="002A3308" w:rsidRPr="006E52B6" w:rsidRDefault="002A3308">
      <w:pPr>
        <w:rPr>
          <w:b/>
          <w:sz w:val="10"/>
        </w:rPr>
      </w:pPr>
    </w:p>
    <w:tbl>
      <w:tblPr>
        <w:tblStyle w:val="TableGrid"/>
        <w:tblW w:w="0" w:type="auto"/>
        <w:tblLook w:val="04A0"/>
      </w:tblPr>
      <w:tblGrid>
        <w:gridCol w:w="1920"/>
        <w:gridCol w:w="1937"/>
        <w:gridCol w:w="1920"/>
        <w:gridCol w:w="1923"/>
        <w:gridCol w:w="1920"/>
        <w:gridCol w:w="1921"/>
        <w:gridCol w:w="1921"/>
        <w:gridCol w:w="1814"/>
      </w:tblGrid>
      <w:tr w:rsidR="00433EAB" w:rsidRPr="006E52B6" w:rsidTr="00277A07">
        <w:tc>
          <w:tcPr>
            <w:tcW w:w="1920" w:type="dxa"/>
            <w:shd w:val="clear" w:color="auto" w:fill="FFFF99"/>
          </w:tcPr>
          <w:p w:rsidR="006E52B6" w:rsidRPr="006E52B6" w:rsidRDefault="00433EAB">
            <w:pPr>
              <w:rPr>
                <w:b/>
                <w:bCs/>
                <w:sz w:val="16"/>
                <w:szCs w:val="12"/>
              </w:rPr>
            </w:pPr>
            <w:r w:rsidRPr="006E52B6">
              <w:rPr>
                <w:b/>
                <w:bCs/>
                <w:sz w:val="16"/>
                <w:szCs w:val="12"/>
              </w:rPr>
              <w:t xml:space="preserve">Descriptor 1: </w:t>
            </w:r>
          </w:p>
          <w:p w:rsidR="00433EAB" w:rsidRPr="006E52B6" w:rsidRDefault="00433EAB">
            <w:pPr>
              <w:rPr>
                <w:b/>
                <w:sz w:val="16"/>
                <w:szCs w:val="12"/>
              </w:rPr>
            </w:pPr>
            <w:r w:rsidRPr="006E52B6">
              <w:rPr>
                <w:b/>
                <w:bCs/>
                <w:sz w:val="16"/>
                <w:szCs w:val="12"/>
              </w:rPr>
              <w:t>Associate Fellow</w:t>
            </w:r>
          </w:p>
        </w:tc>
        <w:tc>
          <w:tcPr>
            <w:tcW w:w="1937" w:type="dxa"/>
            <w:shd w:val="clear" w:color="auto" w:fill="FFFF99"/>
          </w:tcPr>
          <w:p w:rsidR="00433EAB" w:rsidRPr="006E52B6" w:rsidRDefault="00433EAB">
            <w:pPr>
              <w:rPr>
                <w:b/>
                <w:sz w:val="16"/>
                <w:szCs w:val="12"/>
              </w:rPr>
            </w:pPr>
            <w:r w:rsidRPr="006E52B6">
              <w:rPr>
                <w:b/>
                <w:bCs/>
                <w:sz w:val="16"/>
                <w:szCs w:val="12"/>
              </w:rPr>
              <w:t>Typical individual role/career stage</w:t>
            </w:r>
          </w:p>
        </w:tc>
        <w:tc>
          <w:tcPr>
            <w:tcW w:w="1920" w:type="dxa"/>
            <w:shd w:val="clear" w:color="auto" w:fill="CCFFCC"/>
          </w:tcPr>
          <w:p w:rsidR="006E52B6" w:rsidRDefault="00433EAB" w:rsidP="00433EAB">
            <w:pPr>
              <w:rPr>
                <w:b/>
                <w:bCs/>
                <w:sz w:val="16"/>
                <w:szCs w:val="12"/>
              </w:rPr>
            </w:pPr>
            <w:r w:rsidRPr="006E52B6">
              <w:rPr>
                <w:b/>
                <w:bCs/>
                <w:sz w:val="16"/>
                <w:szCs w:val="12"/>
              </w:rPr>
              <w:t xml:space="preserve">Descriptor 2: </w:t>
            </w:r>
          </w:p>
          <w:p w:rsidR="00433EAB" w:rsidRPr="006E52B6" w:rsidRDefault="00433EAB" w:rsidP="00433EAB">
            <w:pPr>
              <w:rPr>
                <w:b/>
                <w:sz w:val="16"/>
                <w:szCs w:val="12"/>
              </w:rPr>
            </w:pPr>
            <w:r w:rsidRPr="006E52B6">
              <w:rPr>
                <w:b/>
                <w:bCs/>
                <w:sz w:val="16"/>
                <w:szCs w:val="12"/>
              </w:rPr>
              <w:t>Fellow</w:t>
            </w:r>
          </w:p>
        </w:tc>
        <w:tc>
          <w:tcPr>
            <w:tcW w:w="1923" w:type="dxa"/>
            <w:shd w:val="clear" w:color="auto" w:fill="CCFFCC"/>
          </w:tcPr>
          <w:p w:rsidR="00433EAB" w:rsidRPr="006E52B6" w:rsidRDefault="00433EAB">
            <w:pPr>
              <w:rPr>
                <w:b/>
                <w:sz w:val="16"/>
                <w:szCs w:val="12"/>
              </w:rPr>
            </w:pPr>
            <w:r w:rsidRPr="006E52B6">
              <w:rPr>
                <w:b/>
                <w:bCs/>
                <w:sz w:val="16"/>
                <w:szCs w:val="12"/>
              </w:rPr>
              <w:t>Typical individual role/career stage</w:t>
            </w:r>
          </w:p>
        </w:tc>
        <w:tc>
          <w:tcPr>
            <w:tcW w:w="1920" w:type="dxa"/>
            <w:shd w:val="clear" w:color="auto" w:fill="FFCCCC"/>
          </w:tcPr>
          <w:p w:rsidR="006E52B6" w:rsidRDefault="00433EAB" w:rsidP="00433EAB">
            <w:pPr>
              <w:rPr>
                <w:b/>
                <w:bCs/>
                <w:sz w:val="16"/>
                <w:szCs w:val="12"/>
              </w:rPr>
            </w:pPr>
            <w:r w:rsidRPr="006E52B6">
              <w:rPr>
                <w:b/>
                <w:bCs/>
                <w:sz w:val="16"/>
                <w:szCs w:val="12"/>
              </w:rPr>
              <w:t xml:space="preserve">Descriptor 3: </w:t>
            </w:r>
          </w:p>
          <w:p w:rsidR="00433EAB" w:rsidRPr="006E52B6" w:rsidRDefault="000C4D42" w:rsidP="00433EAB">
            <w:pPr>
              <w:rPr>
                <w:b/>
                <w:sz w:val="16"/>
                <w:szCs w:val="12"/>
              </w:rPr>
            </w:pPr>
            <w:r w:rsidRPr="006E52B6">
              <w:rPr>
                <w:b/>
                <w:bCs/>
                <w:sz w:val="16"/>
                <w:szCs w:val="12"/>
              </w:rPr>
              <w:t xml:space="preserve">Senior </w:t>
            </w:r>
            <w:r w:rsidR="00433EAB" w:rsidRPr="006E52B6">
              <w:rPr>
                <w:b/>
                <w:bCs/>
                <w:sz w:val="16"/>
                <w:szCs w:val="12"/>
              </w:rPr>
              <w:t>Fellow</w:t>
            </w:r>
          </w:p>
        </w:tc>
        <w:tc>
          <w:tcPr>
            <w:tcW w:w="1921" w:type="dxa"/>
            <w:shd w:val="clear" w:color="auto" w:fill="FFCCCC"/>
          </w:tcPr>
          <w:p w:rsidR="00433EAB" w:rsidRPr="006E52B6" w:rsidRDefault="00433EAB">
            <w:pPr>
              <w:rPr>
                <w:b/>
                <w:sz w:val="16"/>
                <w:szCs w:val="12"/>
              </w:rPr>
            </w:pPr>
            <w:r w:rsidRPr="006E52B6">
              <w:rPr>
                <w:b/>
                <w:bCs/>
                <w:sz w:val="16"/>
                <w:szCs w:val="12"/>
              </w:rPr>
              <w:t>Typical individual role/career stage</w:t>
            </w:r>
          </w:p>
        </w:tc>
        <w:tc>
          <w:tcPr>
            <w:tcW w:w="1921" w:type="dxa"/>
            <w:shd w:val="clear" w:color="auto" w:fill="CCECFF"/>
          </w:tcPr>
          <w:p w:rsidR="006E52B6" w:rsidRDefault="00433EAB" w:rsidP="00433EAB">
            <w:pPr>
              <w:rPr>
                <w:b/>
                <w:bCs/>
                <w:sz w:val="16"/>
                <w:szCs w:val="12"/>
              </w:rPr>
            </w:pPr>
            <w:r w:rsidRPr="006E52B6">
              <w:rPr>
                <w:b/>
                <w:bCs/>
                <w:sz w:val="16"/>
                <w:szCs w:val="12"/>
              </w:rPr>
              <w:t xml:space="preserve">Descriptor 4: </w:t>
            </w:r>
          </w:p>
          <w:p w:rsidR="00433EAB" w:rsidRPr="006E52B6" w:rsidRDefault="00433EAB" w:rsidP="00433EAB">
            <w:pPr>
              <w:rPr>
                <w:b/>
                <w:sz w:val="16"/>
                <w:szCs w:val="12"/>
              </w:rPr>
            </w:pPr>
            <w:r w:rsidRPr="006E52B6">
              <w:rPr>
                <w:b/>
                <w:bCs/>
                <w:sz w:val="16"/>
                <w:szCs w:val="12"/>
              </w:rPr>
              <w:t>Principal Fellow</w:t>
            </w:r>
          </w:p>
        </w:tc>
        <w:tc>
          <w:tcPr>
            <w:tcW w:w="1814" w:type="dxa"/>
            <w:shd w:val="clear" w:color="auto" w:fill="CCECFF"/>
          </w:tcPr>
          <w:p w:rsidR="00433EAB" w:rsidRPr="006E52B6" w:rsidRDefault="00433EAB">
            <w:pPr>
              <w:rPr>
                <w:sz w:val="16"/>
                <w:szCs w:val="12"/>
              </w:rPr>
            </w:pPr>
            <w:r w:rsidRPr="006E52B6">
              <w:rPr>
                <w:b/>
                <w:bCs/>
                <w:sz w:val="16"/>
                <w:szCs w:val="12"/>
              </w:rPr>
              <w:t>Typical individual role/career stage</w:t>
            </w:r>
          </w:p>
        </w:tc>
      </w:tr>
      <w:tr w:rsidR="00433EAB" w:rsidRPr="006E52B6" w:rsidTr="00277A07">
        <w:tc>
          <w:tcPr>
            <w:tcW w:w="1920" w:type="dxa"/>
            <w:shd w:val="clear" w:color="auto" w:fill="FFFF99"/>
          </w:tcPr>
          <w:p w:rsidR="00433EAB" w:rsidRPr="006E52B6" w:rsidRDefault="00433EAB" w:rsidP="00433EAB">
            <w:pPr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>Demonstrates an understanding of specific aspects of effective teaching, learning support methods and student learning.</w:t>
            </w:r>
          </w:p>
          <w:p w:rsidR="00433EAB" w:rsidRPr="006E52B6" w:rsidRDefault="00433EAB" w:rsidP="00433EAB">
            <w:pPr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Individuals should be able to provide </w:t>
            </w:r>
            <w:r w:rsidRPr="006E52B6">
              <w:rPr>
                <w:b/>
                <w:bCs/>
                <w:sz w:val="12"/>
                <w:szCs w:val="12"/>
              </w:rPr>
              <w:t>evidence of:</w:t>
            </w:r>
          </w:p>
          <w:p w:rsidR="00433EAB" w:rsidRPr="006E52B6" w:rsidRDefault="00433EAB" w:rsidP="00433EAB">
            <w:pPr>
              <w:ind w:left="284" w:hanging="284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>Successful engagement with at least two of the five Areas of Activity</w:t>
            </w:r>
          </w:p>
          <w:p w:rsidR="00433EAB" w:rsidRPr="006E52B6" w:rsidRDefault="00433EAB" w:rsidP="00433EAB">
            <w:pPr>
              <w:ind w:left="284" w:hanging="284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II. </w:t>
            </w:r>
            <w:r w:rsidRPr="006E52B6">
              <w:rPr>
                <w:b/>
                <w:bCs/>
                <w:sz w:val="12"/>
                <w:szCs w:val="12"/>
              </w:rPr>
              <w:tab/>
              <w:t xml:space="preserve">Successful engagement in appropriate teaching and practices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>related to these Areas of Activity</w:t>
            </w:r>
          </w:p>
          <w:p w:rsidR="00433EAB" w:rsidRPr="006E52B6" w:rsidRDefault="00433EAB" w:rsidP="00433EAB">
            <w:pPr>
              <w:ind w:left="284" w:hanging="284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III.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>Appropriate Core Knowledge and understanding of at least K1 and K2</w:t>
            </w:r>
          </w:p>
          <w:p w:rsidR="00433EAB" w:rsidRPr="006E52B6" w:rsidRDefault="00433EAB" w:rsidP="00433EAB">
            <w:pPr>
              <w:ind w:left="284" w:hanging="284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IV.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A commitment to appropriate </w:t>
            </w:r>
            <w:r w:rsidRPr="006E52B6">
              <w:rPr>
                <w:b/>
                <w:bCs/>
                <w:sz w:val="12"/>
                <w:szCs w:val="12"/>
              </w:rPr>
              <w:t>Professional Values in facilitating others’ learning</w:t>
            </w:r>
          </w:p>
          <w:p w:rsidR="00433EAB" w:rsidRPr="006E52B6" w:rsidRDefault="00433EAB" w:rsidP="00433EAB">
            <w:pPr>
              <w:ind w:left="284" w:hanging="284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V. </w:t>
            </w:r>
            <w:r w:rsidRPr="006E52B6">
              <w:rPr>
                <w:b/>
                <w:bCs/>
                <w:sz w:val="12"/>
                <w:szCs w:val="12"/>
              </w:rPr>
              <w:tab/>
              <w:t xml:space="preserve">Relevant professional practices, subject and pedagogic research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and/or scholarship within the above </w:t>
            </w:r>
            <w:r w:rsidRPr="006E52B6">
              <w:rPr>
                <w:b/>
                <w:bCs/>
                <w:sz w:val="12"/>
                <w:szCs w:val="12"/>
              </w:rPr>
              <w:t>activities</w:t>
            </w:r>
          </w:p>
          <w:p w:rsidR="00433EAB" w:rsidRPr="006E52B6" w:rsidRDefault="00433EAB" w:rsidP="00433EAB">
            <w:pPr>
              <w:ind w:left="284" w:hanging="284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VI. </w:t>
            </w:r>
            <w:r w:rsidRPr="006E52B6">
              <w:rPr>
                <w:b/>
                <w:bCs/>
                <w:sz w:val="12"/>
                <w:szCs w:val="12"/>
              </w:rPr>
              <w:tab/>
              <w:t>Successful engagement, where appropriate, in professional development activity related to teaching, learning and assessment responsibilities</w:t>
            </w:r>
          </w:p>
        </w:tc>
        <w:tc>
          <w:tcPr>
            <w:tcW w:w="1937" w:type="dxa"/>
            <w:shd w:val="clear" w:color="auto" w:fill="FFFF99"/>
          </w:tcPr>
          <w:p w:rsidR="00433EAB" w:rsidRPr="006E52B6" w:rsidRDefault="00433EAB" w:rsidP="00433EAB">
            <w:pPr>
              <w:rPr>
                <w:b/>
                <w:bCs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Individuals able to provide evidence of effectiveness in relation to their professional role(s), which, typically, will include at least some teaching and/or learning support responsibilities. </w:t>
            </w:r>
          </w:p>
          <w:p w:rsidR="00433EAB" w:rsidRPr="006E52B6" w:rsidRDefault="00433EAB" w:rsidP="00433EAB">
            <w:pPr>
              <w:rPr>
                <w:b/>
                <w:bCs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This teaching and learning role may sometimes be undertaken with the assistance of more experienced teachers or mentors. Typically, those likely to be at </w:t>
            </w:r>
            <w:r w:rsidRPr="006E52B6">
              <w:rPr>
                <w:b/>
                <w:bCs/>
                <w:sz w:val="12"/>
                <w:szCs w:val="12"/>
              </w:rPr>
              <w:t>Descriptor 1 (D1) include:</w:t>
            </w:r>
          </w:p>
          <w:p w:rsidR="00433EAB" w:rsidRPr="006E52B6" w:rsidRDefault="00433EAB" w:rsidP="00433EAB">
            <w:pPr>
              <w:ind w:left="176" w:hanging="176"/>
              <w:rPr>
                <w:b/>
                <w:bCs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a.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Early career researchers with </w:t>
            </w:r>
            <w:r w:rsidRPr="006E52B6">
              <w:rPr>
                <w:b/>
                <w:bCs/>
                <w:sz w:val="12"/>
                <w:szCs w:val="12"/>
              </w:rPr>
              <w:t>some teaching responsibilities (e.g. PhD students, GTAs, contract researchers/post doctoral students etc.)</w:t>
            </w:r>
          </w:p>
          <w:p w:rsidR="00433EAB" w:rsidRPr="006E52B6" w:rsidRDefault="00433EAB" w:rsidP="00433EAB">
            <w:pPr>
              <w:ind w:left="176" w:hanging="176"/>
              <w:rPr>
                <w:b/>
                <w:bCs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b.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Staff new to teaching (including </w:t>
            </w:r>
            <w:r w:rsidRPr="006E52B6">
              <w:rPr>
                <w:b/>
                <w:bCs/>
                <w:sz w:val="12"/>
                <w:szCs w:val="12"/>
              </w:rPr>
              <w:t>those with part-time academic responsibilities)</w:t>
            </w:r>
          </w:p>
          <w:p w:rsidR="00433EAB" w:rsidRPr="006E52B6" w:rsidRDefault="00433EAB" w:rsidP="00433EAB">
            <w:pPr>
              <w:ind w:left="176" w:hanging="176"/>
              <w:rPr>
                <w:b/>
                <w:bCs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c.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Staff who support academic </w:t>
            </w:r>
            <w:r w:rsidRPr="006E52B6">
              <w:rPr>
                <w:b/>
                <w:bCs/>
                <w:sz w:val="12"/>
                <w:szCs w:val="12"/>
              </w:rPr>
              <w:t>provision (e.g. learning technologists, learning developers and learning resource/library staff)</w:t>
            </w:r>
          </w:p>
          <w:p w:rsidR="00433EAB" w:rsidRPr="006E52B6" w:rsidRDefault="00433EAB" w:rsidP="00433EAB">
            <w:pPr>
              <w:ind w:left="176" w:hanging="176"/>
              <w:rPr>
                <w:b/>
                <w:bCs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d.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>Staff who undertake demonstrator/</w:t>
            </w:r>
            <w:r w:rsidRPr="006E52B6">
              <w:rPr>
                <w:b/>
                <w:bCs/>
                <w:sz w:val="12"/>
                <w:szCs w:val="12"/>
              </w:rPr>
              <w:t>technician roles that incorporate some teaching-related responsibilities</w:t>
            </w:r>
          </w:p>
          <w:p w:rsidR="00433EAB" w:rsidRPr="006E52B6" w:rsidRDefault="00433EAB" w:rsidP="00433EAB">
            <w:pPr>
              <w:ind w:left="176" w:hanging="176"/>
              <w:rPr>
                <w:b/>
                <w:bCs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e.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Experienced staff in relevant professional areas who may be new to teaching and/or supporting learning, or who have a limited </w:t>
            </w:r>
            <w:r w:rsidRPr="006E52B6">
              <w:rPr>
                <w:b/>
                <w:bCs/>
                <w:sz w:val="12"/>
                <w:szCs w:val="12"/>
              </w:rPr>
              <w:t xml:space="preserve">teaching portfolio </w:t>
            </w:r>
          </w:p>
          <w:p w:rsidR="00433EAB" w:rsidRPr="006E52B6" w:rsidRDefault="00433EAB" w:rsidP="00433EAB">
            <w:pPr>
              <w:ind w:left="176" w:hanging="176"/>
              <w:rPr>
                <w:b/>
                <w:sz w:val="12"/>
                <w:szCs w:val="12"/>
              </w:rPr>
            </w:pPr>
          </w:p>
        </w:tc>
        <w:tc>
          <w:tcPr>
            <w:tcW w:w="1920" w:type="dxa"/>
            <w:shd w:val="clear" w:color="auto" w:fill="CCFFCC"/>
          </w:tcPr>
          <w:p w:rsidR="00392B60" w:rsidRPr="006E52B6" w:rsidRDefault="00392B60" w:rsidP="00392B60">
            <w:pPr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Demonstrates a broad understanding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of effective approaches to teaching and learning support as key contributions to high quality student learning. </w:t>
            </w:r>
          </w:p>
          <w:p w:rsidR="00392B60" w:rsidRPr="006E52B6" w:rsidRDefault="00392B60" w:rsidP="00392B60">
            <w:pPr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>Individuals should be able to provide evidence of:</w:t>
            </w:r>
          </w:p>
          <w:p w:rsidR="00392B60" w:rsidRPr="006E52B6" w:rsidRDefault="00392B60" w:rsidP="00392B60">
            <w:pPr>
              <w:ind w:left="209" w:hanging="209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Successful engagement across all </w:t>
            </w:r>
            <w:r w:rsidRPr="006E52B6">
              <w:rPr>
                <w:b/>
                <w:bCs/>
                <w:sz w:val="12"/>
                <w:szCs w:val="12"/>
              </w:rPr>
              <w:t>five Areas of Activity</w:t>
            </w:r>
          </w:p>
          <w:p w:rsidR="00392B60" w:rsidRPr="006E52B6" w:rsidRDefault="00392B60" w:rsidP="00392B60">
            <w:pPr>
              <w:ind w:left="209" w:hanging="209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II. </w:t>
            </w:r>
            <w:r w:rsidRPr="006E52B6">
              <w:rPr>
                <w:b/>
                <w:bCs/>
                <w:sz w:val="12"/>
                <w:szCs w:val="12"/>
              </w:rPr>
              <w:tab/>
              <w:t xml:space="preserve">Appropriate knowledge and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understanding across all aspects of </w:t>
            </w:r>
            <w:r w:rsidRPr="006E52B6">
              <w:rPr>
                <w:b/>
                <w:bCs/>
                <w:sz w:val="12"/>
                <w:szCs w:val="12"/>
              </w:rPr>
              <w:t>Core Knowledge</w:t>
            </w:r>
          </w:p>
          <w:p w:rsidR="00392B60" w:rsidRPr="006E52B6" w:rsidRDefault="00392B60" w:rsidP="00392B60">
            <w:pPr>
              <w:ind w:left="209" w:hanging="209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III.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A commitment to all the </w:t>
            </w:r>
            <w:r w:rsidRPr="006E52B6">
              <w:rPr>
                <w:b/>
                <w:bCs/>
                <w:sz w:val="12"/>
                <w:szCs w:val="12"/>
              </w:rPr>
              <w:t>Professional Values</w:t>
            </w:r>
          </w:p>
          <w:p w:rsidR="00392B60" w:rsidRPr="006E52B6" w:rsidRDefault="00392B60" w:rsidP="00392B60">
            <w:pPr>
              <w:ind w:left="209" w:hanging="209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IV. </w:t>
            </w:r>
            <w:r w:rsidRPr="006E52B6">
              <w:rPr>
                <w:b/>
                <w:bCs/>
                <w:sz w:val="12"/>
                <w:szCs w:val="12"/>
              </w:rPr>
              <w:tab/>
              <w:t xml:space="preserve">Successful engagement in appropriate teaching practices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related to the Areas of Activity </w:t>
            </w:r>
          </w:p>
          <w:p w:rsidR="00392B60" w:rsidRPr="006E52B6" w:rsidRDefault="00392B60" w:rsidP="00392B60">
            <w:pPr>
              <w:ind w:left="209" w:hanging="209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V.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Successful incorporation of subject </w:t>
            </w:r>
            <w:r w:rsidRPr="006E52B6">
              <w:rPr>
                <w:b/>
                <w:bCs/>
                <w:sz w:val="12"/>
                <w:szCs w:val="12"/>
              </w:rPr>
              <w:t>and pedagogic research and/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or scholarship within the above activities, as part of an integrated </w:t>
            </w:r>
            <w:r w:rsidRPr="006E52B6">
              <w:rPr>
                <w:b/>
                <w:bCs/>
                <w:sz w:val="12"/>
                <w:szCs w:val="12"/>
              </w:rPr>
              <w:t>approach to academic practice</w:t>
            </w:r>
          </w:p>
          <w:p w:rsidR="00392B60" w:rsidRPr="006E52B6" w:rsidRDefault="00392B60" w:rsidP="00392B60">
            <w:pPr>
              <w:ind w:left="209" w:hanging="209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VI. </w:t>
            </w:r>
            <w:r w:rsidRPr="006E52B6">
              <w:rPr>
                <w:b/>
                <w:bCs/>
                <w:sz w:val="12"/>
                <w:szCs w:val="12"/>
              </w:rPr>
              <w:tab/>
              <w:t xml:space="preserve">Successful engagement in continuing professional development in relation to teaching, learning, assessment and, where appropriate, related professional practices </w:t>
            </w:r>
          </w:p>
          <w:p w:rsidR="00433EAB" w:rsidRPr="006E52B6" w:rsidRDefault="00433EAB">
            <w:pPr>
              <w:rPr>
                <w:b/>
                <w:sz w:val="12"/>
                <w:szCs w:val="12"/>
              </w:rPr>
            </w:pPr>
          </w:p>
        </w:tc>
        <w:tc>
          <w:tcPr>
            <w:tcW w:w="1923" w:type="dxa"/>
            <w:shd w:val="clear" w:color="auto" w:fill="CCFFCC"/>
          </w:tcPr>
          <w:p w:rsidR="00392B60" w:rsidRPr="006E52B6" w:rsidRDefault="00392B60" w:rsidP="00392B60">
            <w:pPr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Individuals able to provide evidence of broadly based effectiveness in more </w:t>
            </w:r>
            <w:r w:rsidRPr="006E52B6">
              <w:rPr>
                <w:b/>
                <w:bCs/>
                <w:sz w:val="12"/>
                <w:szCs w:val="12"/>
              </w:rPr>
              <w:t xml:space="preserve">substantive teaching and supporting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learning role(s). Such individuals are likely to be established members of one or more </w:t>
            </w:r>
            <w:r w:rsidRPr="006E52B6">
              <w:rPr>
                <w:b/>
                <w:bCs/>
                <w:sz w:val="12"/>
                <w:szCs w:val="12"/>
              </w:rPr>
              <w:t>academic and/or academic-related teams.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Typically, those likely to be at Descriptor 2 </w:t>
            </w:r>
            <w:r w:rsidRPr="006E52B6">
              <w:rPr>
                <w:b/>
                <w:bCs/>
                <w:sz w:val="12"/>
                <w:szCs w:val="12"/>
              </w:rPr>
              <w:t>(D2) include:</w:t>
            </w:r>
          </w:p>
          <w:p w:rsidR="00392B60" w:rsidRPr="006E52B6" w:rsidRDefault="00392B60" w:rsidP="00392B60">
            <w:pPr>
              <w:ind w:left="242" w:hanging="242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a. </w:t>
            </w:r>
            <w:r w:rsidRPr="006E52B6">
              <w:rPr>
                <w:b/>
                <w:bCs/>
                <w:sz w:val="12"/>
                <w:szCs w:val="12"/>
              </w:rPr>
              <w:tab/>
              <w:t>Early career academics</w:t>
            </w:r>
          </w:p>
          <w:p w:rsidR="00392B60" w:rsidRPr="006E52B6" w:rsidRDefault="00392B60" w:rsidP="00392B60">
            <w:pPr>
              <w:ind w:left="242" w:hanging="242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>b.</w:t>
            </w:r>
            <w:r w:rsidRPr="006E52B6">
              <w:rPr>
                <w:b/>
                <w:bCs/>
                <w:sz w:val="12"/>
                <w:szCs w:val="12"/>
              </w:rPr>
              <w:tab/>
              <w:t>Academic-related and/or support staff holding substantive teaching and learning responsibilities</w:t>
            </w:r>
          </w:p>
          <w:p w:rsidR="00392B60" w:rsidRPr="006E52B6" w:rsidRDefault="00392B60" w:rsidP="00392B60">
            <w:pPr>
              <w:ind w:left="242" w:hanging="242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c. </w:t>
            </w:r>
            <w:r w:rsidRPr="006E52B6">
              <w:rPr>
                <w:b/>
                <w:bCs/>
                <w:sz w:val="12"/>
                <w:szCs w:val="12"/>
              </w:rPr>
              <w:tab/>
              <w:t xml:space="preserve">Experienced academics relatively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>new to UK higher education</w:t>
            </w:r>
          </w:p>
          <w:p w:rsidR="00392B60" w:rsidRPr="006E52B6" w:rsidRDefault="00392B60" w:rsidP="00392B60">
            <w:pPr>
              <w:ind w:left="242" w:hanging="242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d.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Staff with (sometimes significant) </w:t>
            </w:r>
            <w:r w:rsidRPr="006E52B6">
              <w:rPr>
                <w:b/>
                <w:bCs/>
                <w:sz w:val="12"/>
                <w:szCs w:val="12"/>
              </w:rPr>
              <w:t xml:space="preserve">teaching-only responsibilities including, for example, within work-based settings </w:t>
            </w:r>
          </w:p>
          <w:p w:rsidR="00433EAB" w:rsidRPr="006E52B6" w:rsidRDefault="00433EAB">
            <w:pPr>
              <w:rPr>
                <w:b/>
                <w:sz w:val="12"/>
                <w:szCs w:val="12"/>
              </w:rPr>
            </w:pPr>
          </w:p>
        </w:tc>
        <w:tc>
          <w:tcPr>
            <w:tcW w:w="1920" w:type="dxa"/>
            <w:shd w:val="clear" w:color="auto" w:fill="FFCCCC"/>
          </w:tcPr>
          <w:p w:rsidR="00392B60" w:rsidRPr="006E52B6" w:rsidRDefault="00392B60" w:rsidP="00392B60">
            <w:pPr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Demonstrates a thorough understanding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of effective approaches to teaching and learning support as a key contribution to high quality student learning. </w:t>
            </w:r>
          </w:p>
          <w:p w:rsidR="00392B60" w:rsidRPr="006E52B6" w:rsidRDefault="00392B60" w:rsidP="00392B60">
            <w:pPr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>Individuals should be able to provide evidence of:</w:t>
            </w:r>
          </w:p>
          <w:p w:rsidR="00392B60" w:rsidRPr="006E52B6" w:rsidRDefault="00392B60" w:rsidP="006E52B6">
            <w:pPr>
              <w:ind w:left="274" w:hanging="283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Successful engagement across all </w:t>
            </w:r>
            <w:r w:rsidRPr="006E52B6">
              <w:rPr>
                <w:b/>
                <w:bCs/>
                <w:sz w:val="12"/>
                <w:szCs w:val="12"/>
              </w:rPr>
              <w:t>five Areas of Activity</w:t>
            </w:r>
          </w:p>
          <w:p w:rsidR="00392B60" w:rsidRPr="006E52B6" w:rsidRDefault="00392B60" w:rsidP="006E52B6">
            <w:pPr>
              <w:ind w:left="274" w:hanging="283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II. </w:t>
            </w:r>
            <w:r w:rsidRPr="006E52B6">
              <w:rPr>
                <w:b/>
                <w:bCs/>
                <w:sz w:val="12"/>
                <w:szCs w:val="12"/>
              </w:rPr>
              <w:tab/>
              <w:t xml:space="preserve">Appropriate knowledge and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understanding across all aspects of </w:t>
            </w:r>
            <w:r w:rsidRPr="006E52B6">
              <w:rPr>
                <w:b/>
                <w:bCs/>
                <w:sz w:val="12"/>
                <w:szCs w:val="12"/>
              </w:rPr>
              <w:t>Core Knowledge</w:t>
            </w:r>
          </w:p>
          <w:p w:rsidR="00392B60" w:rsidRPr="006E52B6" w:rsidRDefault="00392B60" w:rsidP="006E52B6">
            <w:pPr>
              <w:ind w:left="274" w:hanging="283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III.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A commitment to all the </w:t>
            </w:r>
            <w:r w:rsidRPr="006E52B6">
              <w:rPr>
                <w:b/>
                <w:bCs/>
                <w:sz w:val="12"/>
                <w:szCs w:val="12"/>
              </w:rPr>
              <w:t>Professional Values</w:t>
            </w:r>
          </w:p>
          <w:p w:rsidR="00392B60" w:rsidRPr="006E52B6" w:rsidRDefault="00392B60" w:rsidP="006E52B6">
            <w:pPr>
              <w:ind w:left="274" w:hanging="283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IV. Successful engagement in appropriate teaching practices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>related to the Areas of Activity</w:t>
            </w:r>
          </w:p>
          <w:p w:rsidR="00392B60" w:rsidRPr="006E52B6" w:rsidRDefault="00392B60" w:rsidP="006E52B6">
            <w:pPr>
              <w:ind w:left="274" w:hanging="283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V.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Successful incorporation of subject </w:t>
            </w:r>
            <w:r w:rsidRPr="006E52B6">
              <w:rPr>
                <w:b/>
                <w:bCs/>
                <w:sz w:val="12"/>
                <w:szCs w:val="12"/>
              </w:rPr>
              <w:t xml:space="preserve">and pedagogic research and/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or scholarship within the above activities, as part of an integrated </w:t>
            </w:r>
            <w:r w:rsidRPr="006E52B6">
              <w:rPr>
                <w:b/>
                <w:bCs/>
                <w:sz w:val="12"/>
                <w:szCs w:val="12"/>
              </w:rPr>
              <w:t>approach to academic practice</w:t>
            </w:r>
          </w:p>
          <w:p w:rsidR="00392B60" w:rsidRPr="006E52B6" w:rsidRDefault="00392B60" w:rsidP="006E52B6">
            <w:pPr>
              <w:ind w:left="274" w:hanging="283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>VI.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Successful engagement in continuing </w:t>
            </w:r>
            <w:r w:rsidRPr="006E52B6">
              <w:rPr>
                <w:b/>
                <w:bCs/>
                <w:sz w:val="12"/>
                <w:szCs w:val="12"/>
              </w:rPr>
              <w:t>professional development in relation to teaching, learning, assessment, scholarship and, as appropriate, related academic or professional practices</w:t>
            </w:r>
          </w:p>
          <w:p w:rsidR="00433EAB" w:rsidRPr="006E52B6" w:rsidRDefault="00392B60" w:rsidP="006E52B6">
            <w:pPr>
              <w:ind w:left="274" w:hanging="283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>VII.</w:t>
            </w:r>
            <w:r w:rsidRPr="006E52B6">
              <w:rPr>
                <w:b/>
                <w:bCs/>
                <w:sz w:val="12"/>
                <w:szCs w:val="12"/>
              </w:rPr>
              <w:tab/>
              <w:t xml:space="preserve">Successful co-ordination, support, supervision, management and/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or mentoring of others (whether individuals and/or teams) in relation </w:t>
            </w:r>
            <w:r w:rsidRPr="006E52B6">
              <w:rPr>
                <w:b/>
                <w:bCs/>
                <w:sz w:val="12"/>
                <w:szCs w:val="12"/>
              </w:rPr>
              <w:t>to teaching and learning</w:t>
            </w:r>
          </w:p>
        </w:tc>
        <w:tc>
          <w:tcPr>
            <w:tcW w:w="1921" w:type="dxa"/>
            <w:shd w:val="clear" w:color="auto" w:fill="FFCCCC"/>
          </w:tcPr>
          <w:p w:rsidR="00392B60" w:rsidRPr="006E52B6" w:rsidRDefault="00392B60" w:rsidP="00392B60">
            <w:pPr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>Individuals able to provide evidence of a sustained record of effectiveness in relation to teaching and learning, incorporating for example, the organisation, leadership and/or management of specific aspects of teaching and learning provision. Such individuals are likely to lead or be members of established academic teams. Typically, those likely to be at Descriptor 3 (D3) include:</w:t>
            </w:r>
          </w:p>
          <w:p w:rsidR="00392B60" w:rsidRPr="006E52B6" w:rsidRDefault="00392B60" w:rsidP="00392B60">
            <w:pPr>
              <w:ind w:left="165" w:hanging="165"/>
              <w:rPr>
                <w:b/>
                <w:bCs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a. Experienced staff able to Experienced staff able to </w:t>
            </w:r>
            <w:r w:rsidRPr="006E52B6">
              <w:rPr>
                <w:b/>
                <w:bCs/>
                <w:sz w:val="12"/>
                <w:szCs w:val="12"/>
              </w:rPr>
              <w:t xml:space="preserve">demonstrate, impact and influence through, for example, responsibility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for leading, managing or organising </w:t>
            </w:r>
            <w:r w:rsidRPr="006E52B6">
              <w:rPr>
                <w:b/>
                <w:bCs/>
                <w:sz w:val="12"/>
                <w:szCs w:val="12"/>
              </w:rPr>
              <w:t>programmes, subjects and/or disciplinary areas</w:t>
            </w:r>
          </w:p>
          <w:p w:rsidR="00392B60" w:rsidRPr="006E52B6" w:rsidRDefault="00392B60" w:rsidP="00392B60">
            <w:pPr>
              <w:ind w:left="165" w:hanging="165"/>
              <w:rPr>
                <w:b/>
                <w:bCs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b.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Experienced subject mentors and staff who support those new to </w:t>
            </w:r>
            <w:r w:rsidRPr="006E52B6">
              <w:rPr>
                <w:b/>
                <w:bCs/>
                <w:sz w:val="12"/>
                <w:szCs w:val="12"/>
              </w:rPr>
              <w:t>teaching</w:t>
            </w:r>
          </w:p>
          <w:p w:rsidR="00392B60" w:rsidRPr="006E52B6" w:rsidRDefault="00392B60" w:rsidP="00392B60">
            <w:pPr>
              <w:ind w:left="165" w:hanging="165"/>
              <w:rPr>
                <w:b/>
                <w:bCs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c. </w:t>
            </w:r>
            <w:r w:rsidRPr="006E52B6">
              <w:rPr>
                <w:b/>
                <w:bCs/>
                <w:sz w:val="12"/>
                <w:szCs w:val="12"/>
              </w:rPr>
              <w:tab/>
              <w:t xml:space="preserve">Experienced staff with departmental and/or wider teaching and learning support advisory responsibilities within an institution </w:t>
            </w:r>
          </w:p>
          <w:p w:rsidR="00392B60" w:rsidRPr="006E52B6" w:rsidRDefault="00392B60" w:rsidP="00392B60">
            <w:pPr>
              <w:ind w:left="165" w:hanging="165"/>
              <w:rPr>
                <w:b/>
                <w:sz w:val="12"/>
                <w:szCs w:val="12"/>
              </w:rPr>
            </w:pPr>
          </w:p>
          <w:p w:rsidR="00433EAB" w:rsidRPr="006E52B6" w:rsidRDefault="00433EAB">
            <w:pPr>
              <w:rPr>
                <w:b/>
                <w:sz w:val="12"/>
                <w:szCs w:val="12"/>
              </w:rPr>
            </w:pPr>
          </w:p>
        </w:tc>
        <w:tc>
          <w:tcPr>
            <w:tcW w:w="1921" w:type="dxa"/>
            <w:shd w:val="clear" w:color="auto" w:fill="CCECFF"/>
          </w:tcPr>
          <w:p w:rsidR="00392B60" w:rsidRPr="006E52B6" w:rsidRDefault="00392B60" w:rsidP="00392B60">
            <w:pPr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Demonstrates a sustained record of effective strategic leadership in academic practice and academic development as a key contribution to high quality student learning. </w:t>
            </w:r>
          </w:p>
          <w:p w:rsidR="00392B60" w:rsidRPr="006E52B6" w:rsidRDefault="00392B60" w:rsidP="00392B60">
            <w:pPr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Individuals should be able to provide </w:t>
            </w:r>
            <w:r w:rsidRPr="006E52B6">
              <w:rPr>
                <w:b/>
                <w:bCs/>
                <w:sz w:val="12"/>
                <w:szCs w:val="12"/>
              </w:rPr>
              <w:t>evidence of:</w:t>
            </w:r>
          </w:p>
          <w:p w:rsidR="00392B60" w:rsidRPr="006E52B6" w:rsidRDefault="00392B60" w:rsidP="00392B60">
            <w:pPr>
              <w:ind w:left="197" w:hanging="197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Active commitment to and championing of all Dimensions of </w:t>
            </w:r>
            <w:r w:rsidRPr="006E52B6">
              <w:rPr>
                <w:b/>
                <w:bCs/>
                <w:sz w:val="12"/>
                <w:szCs w:val="12"/>
              </w:rPr>
              <w:t xml:space="preserve">the Framework, through work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with students and staff, and in </w:t>
            </w:r>
            <w:r w:rsidRPr="006E52B6">
              <w:rPr>
                <w:b/>
                <w:bCs/>
                <w:sz w:val="12"/>
                <w:szCs w:val="12"/>
              </w:rPr>
              <w:t>institutional developments</w:t>
            </w:r>
          </w:p>
          <w:p w:rsidR="00392B60" w:rsidRPr="006E52B6" w:rsidRDefault="00392B60" w:rsidP="00392B60">
            <w:pPr>
              <w:ind w:left="197" w:hanging="197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II. </w:t>
            </w:r>
            <w:r w:rsidRPr="006E52B6">
              <w:rPr>
                <w:b/>
                <w:bCs/>
                <w:sz w:val="12"/>
                <w:szCs w:val="12"/>
              </w:rPr>
              <w:tab/>
              <w:t xml:space="preserve">Successful, strategic leadership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to enhance student learning, with a particular, but not necessarily </w:t>
            </w:r>
            <w:r w:rsidRPr="006E52B6">
              <w:rPr>
                <w:b/>
                <w:bCs/>
                <w:sz w:val="12"/>
                <w:szCs w:val="12"/>
              </w:rPr>
              <w:t xml:space="preserve">exclusive, focus on enhancing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>teaching quality in institutional, and/</w:t>
            </w:r>
            <w:r w:rsidRPr="006E52B6">
              <w:rPr>
                <w:b/>
                <w:bCs/>
                <w:sz w:val="12"/>
                <w:szCs w:val="12"/>
              </w:rPr>
              <w:t>or (inter)national settings</w:t>
            </w:r>
          </w:p>
          <w:p w:rsidR="00392B60" w:rsidRPr="006E52B6" w:rsidRDefault="00392B60" w:rsidP="00392B60">
            <w:pPr>
              <w:ind w:left="197" w:hanging="197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III. </w:t>
            </w:r>
            <w:r w:rsidRPr="006E52B6">
              <w:rPr>
                <w:b/>
                <w:bCs/>
                <w:sz w:val="12"/>
                <w:szCs w:val="12"/>
              </w:rPr>
              <w:tab/>
              <w:t xml:space="preserve">Establishing effective organisational policies and/or strategies for supporting and promoting others (e.g. through mentoring, coaching)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in delivering high quality teaching </w:t>
            </w:r>
            <w:r w:rsidRPr="006E52B6">
              <w:rPr>
                <w:b/>
                <w:bCs/>
                <w:sz w:val="12"/>
                <w:szCs w:val="12"/>
              </w:rPr>
              <w:t>and support for learning</w:t>
            </w:r>
          </w:p>
          <w:p w:rsidR="00392B60" w:rsidRPr="006E52B6" w:rsidRDefault="00392B60" w:rsidP="00392B60">
            <w:pPr>
              <w:ind w:left="197" w:hanging="197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IV. </w:t>
            </w:r>
            <w:r w:rsidRPr="006E52B6">
              <w:rPr>
                <w:b/>
                <w:bCs/>
                <w:sz w:val="12"/>
                <w:szCs w:val="12"/>
              </w:rPr>
              <w:tab/>
              <w:t xml:space="preserve">Championing, within institutional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and/or wider settings, an integrated </w:t>
            </w:r>
            <w:r w:rsidRPr="006E52B6">
              <w:rPr>
                <w:b/>
                <w:bCs/>
                <w:sz w:val="12"/>
                <w:szCs w:val="12"/>
              </w:rPr>
              <w:t>approach to academic practice (incorporating, for example, teaching, learning, research, scholarship, administration etc.)</w:t>
            </w:r>
          </w:p>
          <w:p w:rsidR="00433EAB" w:rsidRDefault="00392B60" w:rsidP="006E52B6">
            <w:pPr>
              <w:ind w:left="197" w:hanging="197"/>
              <w:rPr>
                <w:b/>
                <w:bCs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V.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A sustained and successful </w:t>
            </w:r>
            <w:r w:rsidRPr="006E52B6">
              <w:rPr>
                <w:b/>
                <w:bCs/>
                <w:sz w:val="12"/>
                <w:szCs w:val="12"/>
              </w:rPr>
              <w:t xml:space="preserve">commitment to, and engagement in, continuing professional development related to academic, institutional and/or other professional practices </w:t>
            </w:r>
          </w:p>
          <w:p w:rsidR="004C5532" w:rsidRPr="006E52B6" w:rsidRDefault="004C5532" w:rsidP="006E52B6">
            <w:pPr>
              <w:ind w:left="197" w:hanging="197"/>
              <w:rPr>
                <w:b/>
                <w:sz w:val="12"/>
                <w:szCs w:val="12"/>
              </w:rPr>
            </w:pPr>
          </w:p>
        </w:tc>
        <w:tc>
          <w:tcPr>
            <w:tcW w:w="1814" w:type="dxa"/>
            <w:shd w:val="clear" w:color="auto" w:fill="CCECFF"/>
          </w:tcPr>
          <w:p w:rsidR="006E52B6" w:rsidRPr="006E52B6" w:rsidRDefault="006E52B6" w:rsidP="006E52B6">
            <w:pPr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Individuals, as highly experienced academics, able to provide evidence of a sustained and effective record of impact at a strategic level in relation to teaching and learning, as part of a wider commitment to academic practice. This may be within their institution or wider (inter)national settings. Typically, those likely to be at Descriptor 4 (D4) </w:t>
            </w:r>
            <w:r w:rsidRPr="006E52B6">
              <w:rPr>
                <w:b/>
                <w:bCs/>
                <w:sz w:val="12"/>
                <w:szCs w:val="12"/>
              </w:rPr>
              <w:t>include:</w:t>
            </w:r>
          </w:p>
          <w:p w:rsidR="006E52B6" w:rsidRPr="006E52B6" w:rsidRDefault="006E52B6" w:rsidP="006E52B6">
            <w:pPr>
              <w:ind w:left="230" w:hanging="230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>a.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Highly experienced and/or senior </w:t>
            </w:r>
            <w:r w:rsidRPr="006E52B6">
              <w:rPr>
                <w:b/>
                <w:bCs/>
                <w:sz w:val="12"/>
                <w:szCs w:val="12"/>
              </w:rPr>
              <w:t xml:space="preserve">staff with wide-ranging academic or academic-related strategic leadership responsibilities in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connection with key aspects of </w:t>
            </w:r>
            <w:r w:rsidRPr="006E52B6">
              <w:rPr>
                <w:b/>
                <w:bCs/>
                <w:sz w:val="12"/>
                <w:szCs w:val="12"/>
              </w:rPr>
              <w:t>teaching and supporting learning</w:t>
            </w:r>
          </w:p>
          <w:p w:rsidR="006E52B6" w:rsidRPr="006E52B6" w:rsidRDefault="006E52B6" w:rsidP="006E52B6">
            <w:pPr>
              <w:ind w:left="230" w:hanging="230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b.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Staff responsible for institutional </w:t>
            </w:r>
            <w:r w:rsidRPr="006E52B6">
              <w:rPr>
                <w:b/>
                <w:bCs/>
                <w:sz w:val="12"/>
                <w:szCs w:val="12"/>
              </w:rPr>
              <w:t xml:space="preserve">strategic leadership and policymaking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in the area of teaching and </w:t>
            </w:r>
            <w:r w:rsidRPr="006E52B6">
              <w:rPr>
                <w:b/>
                <w:bCs/>
                <w:sz w:val="12"/>
                <w:szCs w:val="12"/>
              </w:rPr>
              <w:t>learning</w:t>
            </w:r>
          </w:p>
          <w:p w:rsidR="00433EAB" w:rsidRPr="006E52B6" w:rsidRDefault="006E52B6" w:rsidP="006E52B6">
            <w:pPr>
              <w:ind w:left="230" w:hanging="230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c.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Staff who have strategic impact and influence in relation to teaching and learning that extends beyond their </w:t>
            </w:r>
            <w:r w:rsidRPr="006E52B6">
              <w:rPr>
                <w:b/>
                <w:bCs/>
                <w:sz w:val="12"/>
                <w:szCs w:val="12"/>
              </w:rPr>
              <w:t xml:space="preserve">own institution </w:t>
            </w:r>
          </w:p>
        </w:tc>
      </w:tr>
    </w:tbl>
    <w:p w:rsidR="00433EAB" w:rsidRPr="002A3308" w:rsidRDefault="00433EAB">
      <w:pPr>
        <w:rPr>
          <w:b/>
        </w:rPr>
      </w:pPr>
    </w:p>
    <w:sectPr w:rsidR="00433EAB" w:rsidRPr="002A3308" w:rsidSect="00DF795E">
      <w:pgSz w:w="16838" w:h="11906" w:orient="landscape"/>
      <w:pgMar w:top="720" w:right="907" w:bottom="72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2A3308"/>
    <w:rsid w:val="00016348"/>
    <w:rsid w:val="000C4D42"/>
    <w:rsid w:val="0010531A"/>
    <w:rsid w:val="001515C0"/>
    <w:rsid w:val="00277A07"/>
    <w:rsid w:val="002A3308"/>
    <w:rsid w:val="002E6550"/>
    <w:rsid w:val="00392B60"/>
    <w:rsid w:val="00403C57"/>
    <w:rsid w:val="00422876"/>
    <w:rsid w:val="00433EAB"/>
    <w:rsid w:val="004C5532"/>
    <w:rsid w:val="006E52B6"/>
    <w:rsid w:val="007227E4"/>
    <w:rsid w:val="0073355B"/>
    <w:rsid w:val="0079260F"/>
    <w:rsid w:val="00997159"/>
    <w:rsid w:val="00B76B38"/>
    <w:rsid w:val="00C44D09"/>
    <w:rsid w:val="00C86F43"/>
    <w:rsid w:val="00D80B43"/>
    <w:rsid w:val="00DC4BFB"/>
    <w:rsid w:val="00DF795E"/>
    <w:rsid w:val="00EA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9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 Ipod</dc:creator>
  <cp:lastModifiedBy>administrator</cp:lastModifiedBy>
  <cp:revision>2</cp:revision>
  <cp:lastPrinted>2013-04-27T20:50:00Z</cp:lastPrinted>
  <dcterms:created xsi:type="dcterms:W3CDTF">2014-06-09T10:44:00Z</dcterms:created>
  <dcterms:modified xsi:type="dcterms:W3CDTF">2014-06-09T10:44:00Z</dcterms:modified>
</cp:coreProperties>
</file>