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EE" w:rsidRPr="00E97305" w:rsidRDefault="00E97305" w:rsidP="00727EB7">
      <w:pPr>
        <w:spacing w:after="0" w:line="240" w:lineRule="auto"/>
        <w:rPr>
          <w:rFonts w:eastAsia="Times New Roman" w:cs="Arial"/>
          <w:b/>
          <w:bCs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Arial"/>
          <w:b/>
          <w:bCs/>
          <w:color w:val="000000"/>
          <w:sz w:val="32"/>
          <w:szCs w:val="32"/>
          <w:lang w:val="es-ES" w:eastAsia="en-GB"/>
        </w:rPr>
        <w:t>Un r</w:t>
      </w:r>
      <w:r w:rsidR="009C20EE" w:rsidRPr="00E97305">
        <w:rPr>
          <w:rFonts w:eastAsia="Times New Roman" w:cs="Arial"/>
          <w:b/>
          <w:bCs/>
          <w:color w:val="000000"/>
          <w:sz w:val="32"/>
          <w:szCs w:val="32"/>
          <w:lang w:val="es-ES" w:eastAsia="en-GB"/>
        </w:rPr>
        <w:t xml:space="preserve">esumen </w:t>
      </w:r>
      <w:r w:rsidRPr="00E97305">
        <w:rPr>
          <w:rFonts w:eastAsia="Times New Roman" w:cs="Arial"/>
          <w:b/>
          <w:bCs/>
          <w:color w:val="000000"/>
          <w:sz w:val="32"/>
          <w:szCs w:val="32"/>
          <w:lang w:val="es-ES" w:eastAsia="en-GB"/>
        </w:rPr>
        <w:t>d</w:t>
      </w:r>
      <w:r w:rsidR="009C20EE" w:rsidRPr="00E97305">
        <w:rPr>
          <w:rFonts w:eastAsia="Times New Roman" w:cs="Arial"/>
          <w:b/>
          <w:bCs/>
          <w:color w:val="000000"/>
          <w:sz w:val="32"/>
          <w:szCs w:val="32"/>
          <w:lang w:val="es-ES" w:eastAsia="en-GB"/>
        </w:rPr>
        <w:t>e las revistas internacionales más prestigiosas (y algunas de segunda fila) relacionadas con la enseñanza, aprendizaje y evaluación en educación superior, que publican artículos sobre estos temas.</w:t>
      </w:r>
    </w:p>
    <w:p w:rsidR="009C20EE" w:rsidRPr="00E97305" w:rsidRDefault="009C20EE" w:rsidP="00727EB7">
      <w:pPr>
        <w:spacing w:after="0" w:line="240" w:lineRule="auto"/>
        <w:rPr>
          <w:rFonts w:eastAsia="Times New Roman" w:cs="Arial"/>
          <w:color w:val="000000"/>
          <w:sz w:val="32"/>
          <w:szCs w:val="32"/>
          <w:lang w:val="es-ES" w:eastAsia="en-GB"/>
        </w:rPr>
      </w:pPr>
    </w:p>
    <w:p w:rsidR="009C20EE" w:rsidRPr="00E97305" w:rsidRDefault="009C20EE" w:rsidP="00E97305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en-GB"/>
        </w:rPr>
      </w:pPr>
      <w:proofErr w:type="spellStart"/>
      <w:r w:rsidRPr="00E97305">
        <w:rPr>
          <w:rFonts w:eastAsia="Times New Roman" w:cs="Arial"/>
          <w:color w:val="000000"/>
          <w:sz w:val="32"/>
          <w:szCs w:val="32"/>
          <w:lang w:eastAsia="en-GB"/>
        </w:rPr>
        <w:t>Prof.</w:t>
      </w:r>
      <w:proofErr w:type="spellEnd"/>
      <w:r w:rsidRPr="00E97305">
        <w:rPr>
          <w:rFonts w:eastAsia="Times New Roman" w:cs="Arial"/>
          <w:color w:val="000000"/>
          <w:sz w:val="32"/>
          <w:szCs w:val="32"/>
          <w:lang w:eastAsia="en-GB"/>
        </w:rPr>
        <w:t xml:space="preserve"> Sally Brown</w:t>
      </w:r>
      <w:r w:rsidR="00E97305" w:rsidRPr="00E97305">
        <w:rPr>
          <w:rFonts w:eastAsia="Times New Roman" w:cs="Arial"/>
          <w:color w:val="000000"/>
          <w:sz w:val="32"/>
          <w:szCs w:val="32"/>
          <w:lang w:eastAsia="en-GB"/>
        </w:rPr>
        <w:t xml:space="preserve">, </w:t>
      </w:r>
      <w:proofErr w:type="spellStart"/>
      <w:r w:rsidRPr="00E97305">
        <w:rPr>
          <w:rFonts w:eastAsia="Times New Roman" w:cs="Arial"/>
          <w:color w:val="000000"/>
          <w:sz w:val="32"/>
          <w:szCs w:val="32"/>
          <w:lang w:eastAsia="en-GB"/>
        </w:rPr>
        <w:t>Prof.</w:t>
      </w:r>
      <w:proofErr w:type="spellEnd"/>
      <w:r w:rsidRPr="00E97305">
        <w:rPr>
          <w:rFonts w:eastAsia="Times New Roman" w:cs="Arial"/>
          <w:color w:val="000000"/>
          <w:sz w:val="32"/>
          <w:szCs w:val="32"/>
          <w:lang w:eastAsia="en-GB"/>
        </w:rPr>
        <w:t xml:space="preserve"> Phil Race</w:t>
      </w:r>
      <w:r w:rsidR="00E97305" w:rsidRPr="00E97305">
        <w:rPr>
          <w:rFonts w:eastAsia="Times New Roman" w:cs="Arial"/>
          <w:color w:val="000000"/>
          <w:sz w:val="32"/>
          <w:szCs w:val="32"/>
          <w:lang w:eastAsia="en-GB"/>
        </w:rPr>
        <w:t xml:space="preserve">, </w:t>
      </w:r>
      <w:proofErr w:type="spellStart"/>
      <w:r w:rsidR="00E97305" w:rsidRPr="00E97305">
        <w:rPr>
          <w:rFonts w:eastAsia="Times New Roman" w:cs="Arial"/>
          <w:color w:val="000000"/>
          <w:sz w:val="32"/>
          <w:szCs w:val="32"/>
          <w:lang w:eastAsia="en-GB"/>
        </w:rPr>
        <w:t>abril</w:t>
      </w:r>
      <w:proofErr w:type="spellEnd"/>
      <w:r w:rsidR="00E97305" w:rsidRPr="00E97305">
        <w:rPr>
          <w:rFonts w:eastAsia="Times New Roman" w:cs="Arial"/>
          <w:color w:val="000000"/>
          <w:sz w:val="32"/>
          <w:szCs w:val="32"/>
          <w:lang w:eastAsia="en-GB"/>
        </w:rPr>
        <w:t xml:space="preserve"> de 2014</w:t>
      </w:r>
      <w:r w:rsidRPr="00E97305">
        <w:rPr>
          <w:rFonts w:eastAsia="Times New Roman" w:cs="Arial"/>
          <w:color w:val="000000"/>
          <w:sz w:val="32"/>
          <w:szCs w:val="32"/>
          <w:lang w:eastAsia="en-GB"/>
        </w:rPr>
        <w:t xml:space="preserve"> </w:t>
      </w:r>
    </w:p>
    <w:p w:rsidR="009C20EE" w:rsidRPr="00E97305" w:rsidRDefault="009C20EE" w:rsidP="00727EB7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en-GB"/>
        </w:rPr>
      </w:pPr>
    </w:p>
    <w:p w:rsidR="005F2EDE" w:rsidRPr="00E97305" w:rsidRDefault="009C20EE" w:rsidP="00727EB7">
      <w:pPr>
        <w:spacing w:after="0" w:line="240" w:lineRule="auto"/>
        <w:rPr>
          <w:rFonts w:eastAsia="Times New Roman" w:cs="Arial"/>
          <w:b/>
          <w:color w:val="000000"/>
          <w:sz w:val="32"/>
          <w:szCs w:val="32"/>
          <w:lang w:eastAsia="en-GB"/>
        </w:rPr>
      </w:pPr>
      <w:r w:rsidRPr="00E97305">
        <w:rPr>
          <w:rFonts w:eastAsia="Times New Roman" w:cs="Arial"/>
          <w:b/>
          <w:color w:val="000000"/>
          <w:sz w:val="32"/>
          <w:szCs w:val="32"/>
          <w:lang w:eastAsia="en-GB"/>
        </w:rPr>
        <w:t xml:space="preserve">Las </w:t>
      </w:r>
      <w:proofErr w:type="spellStart"/>
      <w:r w:rsidRPr="00E97305">
        <w:rPr>
          <w:rFonts w:eastAsia="Times New Roman" w:cs="Arial"/>
          <w:b/>
          <w:color w:val="000000"/>
          <w:sz w:val="32"/>
          <w:szCs w:val="32"/>
          <w:lang w:eastAsia="en-GB"/>
        </w:rPr>
        <w:t>revistas</w:t>
      </w:r>
      <w:proofErr w:type="spellEnd"/>
      <w:r w:rsidRPr="00E97305">
        <w:rPr>
          <w:rFonts w:eastAsia="Times New Roman" w:cs="Arial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Pr="00E97305">
        <w:rPr>
          <w:rFonts w:eastAsia="Times New Roman" w:cs="Arial"/>
          <w:b/>
          <w:color w:val="000000"/>
          <w:sz w:val="32"/>
          <w:szCs w:val="32"/>
          <w:lang w:eastAsia="en-GB"/>
        </w:rPr>
        <w:t>académicas</w:t>
      </w:r>
      <w:proofErr w:type="spellEnd"/>
    </w:p>
    <w:p w:rsidR="009C20EE" w:rsidRPr="00E97305" w:rsidRDefault="009C20EE" w:rsidP="00727EB7">
      <w:pPr>
        <w:spacing w:after="0" w:line="240" w:lineRule="auto"/>
        <w:rPr>
          <w:rFonts w:eastAsia="Times New Roman" w:cs="Arial"/>
          <w:color w:val="000000"/>
          <w:sz w:val="32"/>
          <w:szCs w:val="32"/>
          <w:lang w:eastAsia="en-GB"/>
        </w:rPr>
      </w:pPr>
    </w:p>
    <w:p w:rsidR="00262FBE" w:rsidRPr="00E97305" w:rsidRDefault="005F2ED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 xml:space="preserve">Assessment &amp; Evaluation in Higher Education, </w:t>
      </w:r>
      <w:r w:rsidR="00262FBE" w:rsidRPr="00E97305">
        <w:rPr>
          <w:rFonts w:eastAsia="Times New Roman" w:cs="Times New Roman"/>
          <w:color w:val="000000"/>
          <w:sz w:val="32"/>
          <w:szCs w:val="32"/>
          <w:lang w:eastAsia="en-GB"/>
        </w:rPr>
        <w:t>(For Assessment and Feedback topics)</w:t>
      </w:r>
    </w:p>
    <w:p w:rsidR="005F2EDE" w:rsidRPr="00E97305" w:rsidRDefault="00262FBE" w:rsidP="009C20EE">
      <w:pPr>
        <w:pStyle w:val="ListParagraph"/>
        <w:spacing w:after="0" w:line="240" w:lineRule="auto"/>
        <w:ind w:left="360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http://www.tandfonline.com/toc/caeh20/current#.UyLkkD9_tyI</w:t>
      </w:r>
      <w:r w:rsidR="005F2EDE" w:rsidRPr="00E97305">
        <w:rPr>
          <w:rFonts w:eastAsia="Times New Roman" w:cs="Times New Roman"/>
          <w:color w:val="000000"/>
          <w:sz w:val="32"/>
          <w:szCs w:val="32"/>
          <w:lang w:eastAsia="en-GB"/>
        </w:rPr>
        <w:t xml:space="preserve"> </w:t>
      </w:r>
    </w:p>
    <w:p w:rsidR="005F2EDE" w:rsidRPr="00E97305" w:rsidRDefault="005F2ED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Higher Education Springer http://link.springer.com/journal/10734</w:t>
      </w:r>
    </w:p>
    <w:p w:rsidR="005F2EDE" w:rsidRPr="00E97305" w:rsidRDefault="005F2ED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Studies in Higher Education http://www.tandfonline.com/toc/cshe20/current#.UyLisT9_tyI</w:t>
      </w:r>
    </w:p>
    <w:p w:rsidR="005F2EDE" w:rsidRPr="00E97305" w:rsidRDefault="005F2ED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Higher Education Research and Development  (HERDSA journal) http://www.tandfonline.com/toc/cher20/current#.UyLi2D9_tyI</w:t>
      </w:r>
    </w:p>
    <w:p w:rsidR="005F2EDE" w:rsidRPr="00E97305" w:rsidRDefault="005F2ED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Teaching in Higher Education</w:t>
      </w:r>
      <w:r w:rsidRPr="00E97305">
        <w:rPr>
          <w:sz w:val="32"/>
          <w:szCs w:val="32"/>
        </w:rPr>
        <w:t xml:space="preserve"> </w:t>
      </w: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http://www.tandfonline.com/toc/cthe20/current#.UyLjJj9_tyI</w:t>
      </w:r>
    </w:p>
    <w:p w:rsidR="005F2EDE" w:rsidRPr="00E97305" w:rsidRDefault="005F2ED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British Educational Research Journal http://www.tandfonline.com/toc/cber20/current#.UyLjaD9_tyI            </w:t>
      </w:r>
    </w:p>
    <w:p w:rsidR="00262FBE" w:rsidRPr="00E97305" w:rsidRDefault="00262FB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 xml:space="preserve">Innovations in Education and teaching international </w:t>
      </w:r>
      <w:r w:rsidR="005F2EDE" w:rsidRPr="00E97305">
        <w:rPr>
          <w:rFonts w:eastAsia="Times New Roman" w:cs="Times New Roman"/>
          <w:color w:val="000000"/>
          <w:sz w:val="32"/>
          <w:szCs w:val="32"/>
          <w:lang w:eastAsia="en-GB"/>
        </w:rPr>
        <w:t> </w:t>
      </w: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http://www.tandfonline.com/toc/riie20/current#.UyLjoz9_tyI</w:t>
      </w:r>
      <w:r w:rsidR="005F2EDE" w:rsidRPr="00E97305">
        <w:rPr>
          <w:rFonts w:eastAsia="Times New Roman" w:cs="Times New Roman"/>
          <w:color w:val="000000"/>
          <w:sz w:val="32"/>
          <w:szCs w:val="32"/>
          <w:lang w:eastAsia="en-GB"/>
        </w:rPr>
        <w:t>     </w:t>
      </w:r>
    </w:p>
    <w:p w:rsidR="00262FBE" w:rsidRPr="00E97305" w:rsidRDefault="00262FB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Quality in Higher Education (for Policy &amp; Quality issues)</w:t>
      </w:r>
    </w:p>
    <w:p w:rsidR="00262FBE" w:rsidRPr="00E97305" w:rsidRDefault="00262FBE" w:rsidP="009C20EE">
      <w:pPr>
        <w:pStyle w:val="ListParagraph"/>
        <w:spacing w:after="0" w:line="240" w:lineRule="auto"/>
        <w:ind w:left="360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http://www.tandfonline.com/toc/cqhe20/current#.UyLj5j9_tyI</w:t>
      </w:r>
      <w:r w:rsidR="005F2EDE" w:rsidRPr="00E97305">
        <w:rPr>
          <w:rFonts w:eastAsia="Times New Roman" w:cs="Times New Roman"/>
          <w:color w:val="000000"/>
          <w:sz w:val="32"/>
          <w:szCs w:val="32"/>
          <w:lang w:eastAsia="en-GB"/>
        </w:rPr>
        <w:t>    </w:t>
      </w:r>
    </w:p>
    <w:p w:rsidR="00262FBE" w:rsidRPr="00E97305" w:rsidRDefault="00262FB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Higher Education Quarterly http://onlinelibrary.wiley.com/journal/10.1111/(ISSN)1468-2273</w:t>
      </w:r>
      <w:r w:rsidR="005F2EDE" w:rsidRPr="00E97305">
        <w:rPr>
          <w:rFonts w:eastAsia="Times New Roman" w:cs="Times New Roman"/>
          <w:color w:val="000000"/>
          <w:sz w:val="32"/>
          <w:szCs w:val="32"/>
          <w:lang w:eastAsia="en-GB"/>
        </w:rPr>
        <w:t>   </w:t>
      </w:r>
    </w:p>
    <w:p w:rsidR="00262FBE" w:rsidRPr="00E97305" w:rsidRDefault="00262FB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Evaluation http://evi.sagepub.com/</w:t>
      </w:r>
      <w:r w:rsidR="005F2EDE" w:rsidRPr="00E97305">
        <w:rPr>
          <w:rFonts w:eastAsia="Times New Roman" w:cs="Times New Roman"/>
          <w:color w:val="000000"/>
          <w:sz w:val="32"/>
          <w:szCs w:val="32"/>
          <w:lang w:eastAsia="en-GB"/>
        </w:rPr>
        <w:t>     </w:t>
      </w:r>
    </w:p>
    <w:p w:rsidR="00262FBE" w:rsidRPr="00E97305" w:rsidRDefault="00262FB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Active learning in Higher Education http://alh.sagepub.com/</w:t>
      </w:r>
      <w:r w:rsidR="005F2EDE" w:rsidRPr="00E97305">
        <w:rPr>
          <w:rFonts w:eastAsia="Times New Roman" w:cs="Times New Roman"/>
          <w:color w:val="000000"/>
          <w:sz w:val="32"/>
          <w:szCs w:val="32"/>
          <w:lang w:eastAsia="en-GB"/>
        </w:rPr>
        <w:t>      </w:t>
      </w:r>
    </w:p>
    <w:p w:rsidR="00262FBE" w:rsidRPr="00E97305" w:rsidRDefault="00262FBE" w:rsidP="009C20E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All Ireland Society for Higher Education Journal http://www.aishe.org/aishe-journal/</w:t>
      </w:r>
      <w:r w:rsidR="005F2EDE" w:rsidRPr="00E97305">
        <w:rPr>
          <w:rFonts w:eastAsia="Times New Roman" w:cs="Times New Roman"/>
          <w:color w:val="000000"/>
          <w:sz w:val="32"/>
          <w:szCs w:val="32"/>
          <w:lang w:eastAsia="en-GB"/>
        </w:rPr>
        <w:t>                     </w:t>
      </w:r>
    </w:p>
    <w:p w:rsidR="009C20EE" w:rsidRPr="00E97305" w:rsidRDefault="009C20EE" w:rsidP="00727EB7">
      <w:pPr>
        <w:spacing w:after="0" w:line="240" w:lineRule="auto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:rsidR="00262FBE" w:rsidRPr="00E97305" w:rsidRDefault="00262FBE" w:rsidP="00727EB7">
      <w:pPr>
        <w:spacing w:after="0" w:line="240" w:lineRule="auto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:rsidR="009C20EE" w:rsidRPr="00E97305" w:rsidRDefault="009C20EE" w:rsidP="00727EB7">
      <w:pPr>
        <w:spacing w:after="0" w:line="240" w:lineRule="auto"/>
        <w:rPr>
          <w:rFonts w:eastAsia="Times New Roman" w:cs="Times New Roman"/>
          <w:b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b/>
          <w:color w:val="000000"/>
          <w:sz w:val="32"/>
          <w:szCs w:val="32"/>
          <w:lang w:val="es-ES" w:eastAsia="en-GB"/>
        </w:rPr>
        <w:lastRenderedPageBreak/>
        <w:t>¿Cómo evaluar el prestigio e impacto de una revista?</w:t>
      </w:r>
    </w:p>
    <w:p w:rsidR="00262FBE" w:rsidRPr="00E97305" w:rsidRDefault="00262FBE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 </w:t>
      </w:r>
    </w:p>
    <w:p w:rsidR="00BB2772" w:rsidRPr="00E97305" w:rsidRDefault="009C20EE" w:rsidP="00BB2772">
      <w:pPr>
        <w:spacing w:after="0" w:line="240" w:lineRule="auto"/>
        <w:rPr>
          <w:rFonts w:cs="Arial"/>
          <w:color w:val="000000"/>
          <w:sz w:val="32"/>
          <w:szCs w:val="32"/>
          <w:shd w:val="clear" w:color="auto" w:fill="FFFFFF"/>
          <w:lang w:val="es-ES"/>
        </w:rPr>
      </w:pPr>
      <w:r w:rsidRPr="00E97305">
        <w:rPr>
          <w:rFonts w:cs="Arial"/>
          <w:sz w:val="32"/>
          <w:szCs w:val="32"/>
          <w:shd w:val="clear" w:color="auto" w:fill="FFFFFF"/>
          <w:lang w:val="es-ES"/>
        </w:rPr>
        <w:t xml:space="preserve">El “Factor de Impacto” </w:t>
      </w:r>
      <w:r w:rsidRPr="00E97305">
        <w:rPr>
          <w:rStyle w:val="apple-converted-space"/>
          <w:rFonts w:cs="Arial"/>
          <w:sz w:val="32"/>
          <w:szCs w:val="32"/>
          <w:shd w:val="clear" w:color="auto" w:fill="FFFFFF"/>
          <w:lang w:val="es-ES"/>
        </w:rPr>
        <w:t>(</w:t>
      </w:r>
      <w:proofErr w:type="spellStart"/>
      <w:r w:rsidR="00A6408D" w:rsidRPr="00E97305">
        <w:rPr>
          <w:rFonts w:cs="Arial"/>
          <w:b/>
          <w:bCs/>
          <w:sz w:val="32"/>
          <w:szCs w:val="32"/>
          <w:shd w:val="clear" w:color="auto" w:fill="FFFFFF"/>
          <w:lang w:val="es-ES"/>
        </w:rPr>
        <w:t>impact</w:t>
      </w:r>
      <w:proofErr w:type="spellEnd"/>
      <w:r w:rsidR="00A6408D" w:rsidRPr="00E97305">
        <w:rPr>
          <w:rFonts w:cs="Arial"/>
          <w:b/>
          <w:bCs/>
          <w:sz w:val="32"/>
          <w:szCs w:val="32"/>
          <w:shd w:val="clear" w:color="auto" w:fill="FFFFFF"/>
          <w:lang w:val="es-ES"/>
        </w:rPr>
        <w:t xml:space="preserve"> factor</w:t>
      </w:r>
      <w:r w:rsidR="00A6408D" w:rsidRPr="00E97305">
        <w:rPr>
          <w:rStyle w:val="apple-converted-space"/>
          <w:rFonts w:cs="Arial"/>
          <w:sz w:val="32"/>
          <w:szCs w:val="32"/>
          <w:shd w:val="clear" w:color="auto" w:fill="FFFFFF"/>
          <w:lang w:val="es-ES"/>
        </w:rPr>
        <w:t> </w:t>
      </w:r>
      <w:r w:rsidR="00A6408D" w:rsidRPr="00E97305">
        <w:rPr>
          <w:rFonts w:cs="Arial"/>
          <w:sz w:val="32"/>
          <w:szCs w:val="32"/>
          <w:shd w:val="clear" w:color="auto" w:fill="FFFFFF"/>
          <w:lang w:val="es-ES"/>
        </w:rPr>
        <w:t>(IF)</w:t>
      </w:r>
      <w:r w:rsidRPr="00E97305">
        <w:rPr>
          <w:rFonts w:cs="Arial"/>
          <w:sz w:val="32"/>
          <w:szCs w:val="32"/>
          <w:shd w:val="clear" w:color="auto" w:fill="FFFFFF"/>
          <w:lang w:val="es-ES"/>
        </w:rPr>
        <w:t>)</w:t>
      </w:r>
      <w:r w:rsidR="00A6408D" w:rsidRPr="00E97305">
        <w:rPr>
          <w:rFonts w:cs="Arial"/>
          <w:sz w:val="32"/>
          <w:szCs w:val="32"/>
          <w:shd w:val="clear" w:color="auto" w:fill="FFFFFF"/>
          <w:lang w:val="es-ES"/>
        </w:rPr>
        <w:t xml:space="preserve"> </w:t>
      </w:r>
      <w:r w:rsidRPr="00E97305">
        <w:rPr>
          <w:rFonts w:cs="Arial"/>
          <w:sz w:val="32"/>
          <w:szCs w:val="32"/>
          <w:shd w:val="clear" w:color="auto" w:fill="FFFFFF"/>
          <w:lang w:val="es-ES"/>
        </w:rPr>
        <w:t>de una revista académica se calcula a base de la cantidad de citas/referencias que se hace a artículos publicados en ella</w:t>
      </w:r>
      <w:r w:rsidR="00A6408D" w:rsidRPr="00E97305">
        <w:rPr>
          <w:rFonts w:cs="Arial"/>
          <w:sz w:val="32"/>
          <w:szCs w:val="32"/>
          <w:shd w:val="clear" w:color="auto" w:fill="FFFFFF"/>
          <w:lang w:val="es-ES"/>
        </w:rPr>
        <w:t xml:space="preserve">. </w:t>
      </w:r>
      <w:r w:rsidRPr="00E97305">
        <w:rPr>
          <w:rFonts w:cs="Arial"/>
          <w:sz w:val="32"/>
          <w:szCs w:val="32"/>
          <w:shd w:val="clear" w:color="auto" w:fill="FFFFFF"/>
          <w:lang w:val="es-ES"/>
        </w:rPr>
        <w:t>Con frecuencia se usa como medida del valor relativo de una revista dentro de su “campo”</w:t>
      </w:r>
      <w:r w:rsidR="00BB2772" w:rsidRPr="00E97305">
        <w:rPr>
          <w:rFonts w:cs="Arial"/>
          <w:sz w:val="32"/>
          <w:szCs w:val="32"/>
          <w:shd w:val="clear" w:color="auto" w:fill="FFFFFF"/>
          <w:lang w:val="es-ES"/>
        </w:rPr>
        <w:t>, las revistas con mayor impacto considerándose de mayor importancia.</w:t>
      </w:r>
      <w:r w:rsidR="00A6408D" w:rsidRPr="00E97305">
        <w:rPr>
          <w:rFonts w:cs="Arial"/>
          <w:sz w:val="32"/>
          <w:szCs w:val="32"/>
          <w:shd w:val="clear" w:color="auto" w:fill="FFFFFF"/>
          <w:lang w:val="es-ES"/>
        </w:rPr>
        <w:t xml:space="preserve"> </w:t>
      </w:r>
      <w:r w:rsidR="00BB2772" w:rsidRPr="00E97305">
        <w:rPr>
          <w:rFonts w:cs="Arial"/>
          <w:sz w:val="32"/>
          <w:szCs w:val="32"/>
          <w:shd w:val="clear" w:color="auto" w:fill="FFFFFF"/>
          <w:lang w:val="es-ES"/>
        </w:rPr>
        <w:t xml:space="preserve">El “Factor de Impacto” </w:t>
      </w:r>
      <w:proofErr w:type="spellStart"/>
      <w:r w:rsidR="00A6408D" w:rsidRPr="00E97305">
        <w:rPr>
          <w:rFonts w:cs="Arial"/>
          <w:sz w:val="32"/>
          <w:szCs w:val="32"/>
          <w:shd w:val="clear" w:color="auto" w:fill="FFFFFF"/>
          <w:lang w:val="es-ES"/>
        </w:rPr>
        <w:t>impact</w:t>
      </w:r>
      <w:proofErr w:type="spellEnd"/>
      <w:r w:rsidR="00A6408D" w:rsidRPr="00E97305">
        <w:rPr>
          <w:rFonts w:cs="Arial"/>
          <w:sz w:val="32"/>
          <w:szCs w:val="32"/>
          <w:shd w:val="clear" w:color="auto" w:fill="FFFFFF"/>
          <w:lang w:val="es-ES"/>
        </w:rPr>
        <w:t xml:space="preserve"> factor</w:t>
      </w:r>
      <w:r w:rsidR="00BB2772" w:rsidRPr="00E97305">
        <w:rPr>
          <w:rFonts w:cs="Arial"/>
          <w:sz w:val="32"/>
          <w:szCs w:val="32"/>
          <w:shd w:val="clear" w:color="auto" w:fill="FFFFFF"/>
          <w:lang w:val="es-ES"/>
        </w:rPr>
        <w:t>)</w:t>
      </w:r>
      <w:r w:rsidR="00A6408D" w:rsidRPr="00E97305">
        <w:rPr>
          <w:rFonts w:cs="Arial"/>
          <w:sz w:val="32"/>
          <w:szCs w:val="32"/>
          <w:shd w:val="clear" w:color="auto" w:fill="FFFFFF"/>
          <w:lang w:val="es-ES"/>
        </w:rPr>
        <w:t xml:space="preserve"> </w:t>
      </w:r>
      <w:r w:rsidR="00BB2772" w:rsidRPr="00E97305">
        <w:rPr>
          <w:rFonts w:cs="Arial"/>
          <w:sz w:val="32"/>
          <w:szCs w:val="32"/>
          <w:shd w:val="clear" w:color="auto" w:fill="FFFFFF"/>
          <w:lang w:val="es-ES"/>
        </w:rPr>
        <w:t xml:space="preserve">fue creado por </w:t>
      </w:r>
      <w:hyperlink r:id="rId5" w:tooltip="Eugene Garfield" w:history="1">
        <w:r w:rsidR="00A6408D" w:rsidRPr="00E97305">
          <w:rPr>
            <w:rStyle w:val="Hyperlink"/>
            <w:rFonts w:cs="Arial"/>
            <w:color w:val="auto"/>
            <w:sz w:val="32"/>
            <w:szCs w:val="32"/>
            <w:u w:val="none"/>
            <w:shd w:val="clear" w:color="auto" w:fill="FFFFFF"/>
            <w:lang w:val="es-ES"/>
          </w:rPr>
          <w:t>Eugene Garfield</w:t>
        </w:r>
      </w:hyperlink>
      <w:r w:rsidR="00A6408D" w:rsidRPr="00E97305">
        <w:rPr>
          <w:rFonts w:cs="Arial"/>
          <w:sz w:val="32"/>
          <w:szCs w:val="32"/>
          <w:shd w:val="clear" w:color="auto" w:fill="FFFFFF"/>
          <w:lang w:val="es-ES"/>
        </w:rPr>
        <w:t>, f</w:t>
      </w:r>
      <w:r w:rsidR="00BB2772" w:rsidRPr="00E97305">
        <w:rPr>
          <w:rFonts w:cs="Arial"/>
          <w:sz w:val="32"/>
          <w:szCs w:val="32"/>
          <w:shd w:val="clear" w:color="auto" w:fill="FFFFFF"/>
          <w:lang w:val="es-ES"/>
        </w:rPr>
        <w:t>undador del</w:t>
      </w:r>
      <w:r w:rsidR="00A6408D" w:rsidRPr="00E97305">
        <w:rPr>
          <w:rStyle w:val="apple-converted-space"/>
          <w:rFonts w:cs="Arial"/>
          <w:sz w:val="32"/>
          <w:szCs w:val="32"/>
          <w:shd w:val="clear" w:color="auto" w:fill="FFFFFF"/>
          <w:lang w:val="es-ES"/>
        </w:rPr>
        <w:t> </w:t>
      </w:r>
      <w:hyperlink r:id="rId6" w:tooltip="Institute for Scientific Information" w:history="1">
        <w:r w:rsidR="00A6408D" w:rsidRPr="00E97305">
          <w:rPr>
            <w:rStyle w:val="Hyperlink"/>
            <w:rFonts w:cs="Arial"/>
            <w:color w:val="auto"/>
            <w:sz w:val="32"/>
            <w:szCs w:val="32"/>
            <w:u w:val="none"/>
            <w:shd w:val="clear" w:color="auto" w:fill="FFFFFF"/>
            <w:lang w:val="es-ES"/>
          </w:rPr>
          <w:t>Institute for Scientific Information</w:t>
        </w:r>
      </w:hyperlink>
      <w:r w:rsidR="00A6408D" w:rsidRPr="00E97305">
        <w:rPr>
          <w:rFonts w:cs="Arial"/>
          <w:sz w:val="32"/>
          <w:szCs w:val="32"/>
          <w:shd w:val="clear" w:color="auto" w:fill="FFFFFF"/>
          <w:lang w:val="es-ES"/>
        </w:rPr>
        <w:t xml:space="preserve">. </w:t>
      </w:r>
      <w:r w:rsidR="00BB2772" w:rsidRPr="00E97305">
        <w:rPr>
          <w:rFonts w:cs="Arial"/>
          <w:sz w:val="32"/>
          <w:szCs w:val="32"/>
          <w:shd w:val="clear" w:color="auto" w:fill="FFFFFF"/>
          <w:lang w:val="es-ES"/>
        </w:rPr>
        <w:t>Los “factores de Impacto” se calculan cada año a partir de 1975 para las revistas que est</w:t>
      </w:r>
      <w:r w:rsidR="00E97305" w:rsidRPr="00E97305">
        <w:rPr>
          <w:rFonts w:cs="Arial"/>
          <w:sz w:val="32"/>
          <w:szCs w:val="32"/>
          <w:shd w:val="clear" w:color="auto" w:fill="FFFFFF"/>
          <w:lang w:val="es-ES"/>
        </w:rPr>
        <w:t>én inclui</w:t>
      </w:r>
      <w:r w:rsidR="00BB2772" w:rsidRPr="00E97305">
        <w:rPr>
          <w:rFonts w:cs="Arial"/>
          <w:sz w:val="32"/>
          <w:szCs w:val="32"/>
          <w:shd w:val="clear" w:color="auto" w:fill="FFFFFF"/>
          <w:lang w:val="es-ES"/>
        </w:rPr>
        <w:t>das en los</w:t>
      </w:r>
      <w:r w:rsidR="00A6408D" w:rsidRPr="00E97305">
        <w:rPr>
          <w:rStyle w:val="apple-converted-space"/>
          <w:rFonts w:cs="Arial"/>
          <w:sz w:val="32"/>
          <w:szCs w:val="32"/>
          <w:shd w:val="clear" w:color="auto" w:fill="FFFFFF"/>
          <w:lang w:val="es-ES"/>
        </w:rPr>
        <w:t> </w:t>
      </w:r>
      <w:proofErr w:type="spellStart"/>
      <w:r w:rsidR="00E97305" w:rsidRPr="00E97305">
        <w:rPr>
          <w:sz w:val="32"/>
          <w:szCs w:val="32"/>
        </w:rPr>
        <w:fldChar w:fldCharType="begin"/>
      </w:r>
      <w:r w:rsidR="00E97305" w:rsidRPr="00E97305">
        <w:rPr>
          <w:sz w:val="32"/>
          <w:szCs w:val="32"/>
          <w:lang w:val="es-ES"/>
        </w:rPr>
        <w:instrText xml:space="preserve"> HYPERLINK "http://en.wikipedia.org/wiki/Journal_Citation_Reports</w:instrText>
      </w:r>
      <w:r w:rsidR="00E97305" w:rsidRPr="00E97305">
        <w:rPr>
          <w:sz w:val="32"/>
          <w:szCs w:val="32"/>
          <w:lang w:val="es-ES"/>
        </w:rPr>
        <w:instrText xml:space="preserve">" \o "Journal Citation Reports" </w:instrText>
      </w:r>
      <w:r w:rsidR="00E97305" w:rsidRPr="00E97305">
        <w:rPr>
          <w:sz w:val="32"/>
          <w:szCs w:val="32"/>
        </w:rPr>
        <w:fldChar w:fldCharType="separate"/>
      </w:r>
      <w:r w:rsidR="00A6408D" w:rsidRPr="00E97305">
        <w:rPr>
          <w:rStyle w:val="Hyperlink"/>
          <w:rFonts w:cs="Arial"/>
          <w:i/>
          <w:iCs/>
          <w:color w:val="auto"/>
          <w:sz w:val="32"/>
          <w:szCs w:val="32"/>
          <w:u w:val="none"/>
          <w:shd w:val="clear" w:color="auto" w:fill="FFFFFF"/>
          <w:lang w:val="es-ES"/>
        </w:rPr>
        <w:t>Journal</w:t>
      </w:r>
      <w:proofErr w:type="spellEnd"/>
      <w:r w:rsidR="00A6408D" w:rsidRPr="00E97305">
        <w:rPr>
          <w:rStyle w:val="Hyperlink"/>
          <w:rFonts w:cs="Arial"/>
          <w:i/>
          <w:iCs/>
          <w:color w:val="auto"/>
          <w:sz w:val="32"/>
          <w:szCs w:val="32"/>
          <w:u w:val="none"/>
          <w:shd w:val="clear" w:color="auto" w:fill="FFFFFF"/>
          <w:lang w:val="es-ES"/>
        </w:rPr>
        <w:t xml:space="preserve"> </w:t>
      </w:r>
      <w:proofErr w:type="spellStart"/>
      <w:r w:rsidR="00A6408D" w:rsidRPr="00E97305">
        <w:rPr>
          <w:rStyle w:val="Hyperlink"/>
          <w:rFonts w:cs="Arial"/>
          <w:i/>
          <w:iCs/>
          <w:color w:val="auto"/>
          <w:sz w:val="32"/>
          <w:szCs w:val="32"/>
          <w:u w:val="none"/>
          <w:shd w:val="clear" w:color="auto" w:fill="FFFFFF"/>
          <w:lang w:val="es-ES"/>
        </w:rPr>
        <w:t>Citation</w:t>
      </w:r>
      <w:proofErr w:type="spellEnd"/>
      <w:r w:rsidR="00A6408D" w:rsidRPr="00E97305">
        <w:rPr>
          <w:rStyle w:val="Hyperlink"/>
          <w:rFonts w:cs="Arial"/>
          <w:i/>
          <w:iCs/>
          <w:color w:val="auto"/>
          <w:sz w:val="32"/>
          <w:szCs w:val="32"/>
          <w:u w:val="none"/>
          <w:shd w:val="clear" w:color="auto" w:fill="FFFFFF"/>
          <w:lang w:val="es-ES"/>
        </w:rPr>
        <w:t xml:space="preserve"> Reports</w:t>
      </w:r>
      <w:r w:rsidR="00E97305" w:rsidRPr="00E97305">
        <w:rPr>
          <w:rStyle w:val="Hyperlink"/>
          <w:rFonts w:cs="Arial"/>
          <w:i/>
          <w:iCs/>
          <w:color w:val="auto"/>
          <w:sz w:val="32"/>
          <w:szCs w:val="32"/>
          <w:u w:val="none"/>
          <w:shd w:val="clear" w:color="auto" w:fill="FFFFFF"/>
        </w:rPr>
        <w:fldChar w:fldCharType="end"/>
      </w:r>
      <w:r w:rsidR="00A6408D" w:rsidRPr="00E97305">
        <w:rPr>
          <w:rFonts w:cs="Arial"/>
          <w:sz w:val="32"/>
          <w:szCs w:val="32"/>
          <w:shd w:val="clear" w:color="auto" w:fill="FFFFFF"/>
          <w:lang w:val="es-ES"/>
        </w:rPr>
        <w:t>.</w:t>
      </w:r>
      <w:r w:rsidR="00A6408D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 xml:space="preserve"> </w:t>
      </w:r>
      <w:r w:rsidR="00BB2772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>No se pueden usar “</w:t>
      </w:r>
      <w:proofErr w:type="spellStart"/>
      <w:r w:rsidR="00A6408D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>Impact</w:t>
      </w:r>
      <w:proofErr w:type="spellEnd"/>
      <w:r w:rsidR="00A6408D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 xml:space="preserve"> </w:t>
      </w:r>
      <w:proofErr w:type="spellStart"/>
      <w:r w:rsidR="00A6408D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>factors</w:t>
      </w:r>
      <w:proofErr w:type="spellEnd"/>
      <w:r w:rsidR="00BB2772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>”</w:t>
      </w:r>
      <w:r w:rsidR="00A6408D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 xml:space="preserve"> </w:t>
      </w:r>
      <w:r w:rsidR="00BB2772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 xml:space="preserve">para </w:t>
      </w:r>
      <w:r w:rsidR="00E97305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>compara</w:t>
      </w:r>
      <w:r w:rsidR="00BB2772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 xml:space="preserve">r </w:t>
      </w:r>
      <w:r w:rsidR="00E97305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>revistas a travé</w:t>
      </w:r>
      <w:r w:rsidR="00BB2772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>s las disciplinas. Las revistas pueden adoptar estrategias para aumentar su</w:t>
      </w:r>
      <w:r w:rsidR="00A6408D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 xml:space="preserve"> </w:t>
      </w:r>
      <w:proofErr w:type="spellStart"/>
      <w:r w:rsidR="00A6408D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>impact</w:t>
      </w:r>
      <w:proofErr w:type="spellEnd"/>
      <w:r w:rsidR="00A6408D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 xml:space="preserve"> factor. </w:t>
      </w:r>
      <w:r w:rsidR="00BB2772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 xml:space="preserve">Por ejemplo puede que una revista publique un </w:t>
      </w:r>
      <w:r w:rsidR="00E97305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>po</w:t>
      </w:r>
      <w:r w:rsidR="00BB2772" w:rsidRPr="00E97305">
        <w:rPr>
          <w:rFonts w:cs="Arial"/>
          <w:color w:val="000000"/>
          <w:sz w:val="32"/>
          <w:szCs w:val="32"/>
          <w:shd w:val="clear" w:color="auto" w:fill="FFFFFF"/>
          <w:lang w:val="es-ES"/>
        </w:rPr>
        <w:t>rcentaje mayor de artículos de “revista” que suelen citarse con mayor frecuencia que los informes de investigaciones.</w:t>
      </w:r>
    </w:p>
    <w:p w:rsidR="00BB2772" w:rsidRPr="00E97305" w:rsidRDefault="00BB2772" w:rsidP="00BB2772">
      <w:pPr>
        <w:spacing w:after="0" w:line="240" w:lineRule="auto"/>
        <w:rPr>
          <w:rFonts w:cs="Arial"/>
          <w:color w:val="000000"/>
          <w:sz w:val="32"/>
          <w:szCs w:val="32"/>
          <w:shd w:val="clear" w:color="auto" w:fill="FFFFFF"/>
          <w:lang w:val="es-ES"/>
        </w:rPr>
      </w:pPr>
    </w:p>
    <w:p w:rsidR="00A6408D" w:rsidRPr="00E97305" w:rsidRDefault="00E97305" w:rsidP="00BB2772">
      <w:pPr>
        <w:spacing w:after="0" w:line="240" w:lineRule="auto"/>
        <w:rPr>
          <w:rFonts w:cs="Arial"/>
          <w:sz w:val="32"/>
          <w:szCs w:val="32"/>
          <w:shd w:val="clear" w:color="auto" w:fill="FFFFFF"/>
          <w:lang w:val="es-ES"/>
        </w:rPr>
      </w:pPr>
      <w:hyperlink r:id="rId7" w:tgtFrame="_blank" w:history="1">
        <w:r w:rsidR="00A6408D" w:rsidRPr="00E97305">
          <w:rPr>
            <w:rFonts w:eastAsia="Times New Roman" w:cs="Times New Roman"/>
            <w:color w:val="800080"/>
            <w:sz w:val="32"/>
            <w:szCs w:val="32"/>
            <w:u w:val="single"/>
            <w:lang w:val="es-ES" w:eastAsia="en-GB"/>
          </w:rPr>
          <w:t>http://en.wikipedia.org/wiki/Impact_factor</w:t>
        </w:r>
      </w:hyperlink>
      <w:r w:rsidR="00BB2772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, </w:t>
      </w:r>
      <w:r w:rsidR="00A6408D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</w:t>
      </w:r>
      <w:hyperlink r:id="rId8" w:tgtFrame="_blank" w:history="1">
        <w:r w:rsidR="00A6408D" w:rsidRPr="00E97305">
          <w:rPr>
            <w:rFonts w:eastAsia="Times New Roman" w:cs="Times New Roman"/>
            <w:color w:val="800080"/>
            <w:sz w:val="32"/>
            <w:szCs w:val="32"/>
            <w:u w:val="single"/>
            <w:lang w:val="es-ES" w:eastAsia="en-GB"/>
          </w:rPr>
          <w:t>http://en.wikipedia.org/wiki/Journal_Citation_Reports</w:t>
        </w:r>
      </w:hyperlink>
    </w:p>
    <w:p w:rsidR="00A6408D" w:rsidRPr="00E97305" w:rsidRDefault="00A6408D" w:rsidP="00727EB7">
      <w:pPr>
        <w:spacing w:after="0" w:line="240" w:lineRule="auto"/>
        <w:rPr>
          <w:rFonts w:cs="Arial"/>
          <w:color w:val="000000"/>
          <w:sz w:val="32"/>
          <w:szCs w:val="32"/>
          <w:shd w:val="clear" w:color="auto" w:fill="FFFFFF"/>
          <w:lang w:val="es-ES"/>
        </w:rPr>
      </w:pPr>
    </w:p>
    <w:p w:rsidR="00BB2772" w:rsidRPr="00E97305" w:rsidRDefault="00BB2772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Una herramienta útil: </w:t>
      </w:r>
    </w:p>
    <w:p w:rsidR="005F2EDE" w:rsidRPr="00E97305" w:rsidRDefault="00E97305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hyperlink r:id="rId9" w:tgtFrame="_blank" w:history="1">
        <w:r w:rsidR="005F2EDE" w:rsidRPr="00E97305">
          <w:rPr>
            <w:rFonts w:eastAsia="Times New Roman" w:cs="Times New Roman"/>
            <w:sz w:val="32"/>
            <w:szCs w:val="32"/>
            <w:u w:val="single"/>
            <w:lang w:val="es-ES" w:eastAsia="en-GB"/>
          </w:rPr>
          <w:t>http://www.scimagojr.com/index.php</w:t>
        </w:r>
      </w:hyperlink>
    </w:p>
    <w:p w:rsidR="005F2EDE" w:rsidRPr="00E97305" w:rsidRDefault="005F2EDE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 </w:t>
      </w:r>
    </w:p>
    <w:p w:rsidR="00BB2772" w:rsidRPr="00E97305" w:rsidRDefault="00BB2772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</w:p>
    <w:p w:rsidR="005F2EDE" w:rsidRPr="00E97305" w:rsidRDefault="00BB2772" w:rsidP="00BB2772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Cortar y pegar el título de una revista en el cuadro “</w:t>
      </w:r>
      <w:r w:rsidR="005F2EDE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JOURNAL SEARCH</w:t>
      </w: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” dar</w:t>
      </w:r>
      <w:r w:rsidRPr="00E97305">
        <w:rPr>
          <w:rFonts w:eastAsia="Times New Roman" w:cs="Arial"/>
          <w:color w:val="000000"/>
          <w:sz w:val="32"/>
          <w:szCs w:val="32"/>
          <w:lang w:val="es-ES" w:eastAsia="en-GB"/>
        </w:rPr>
        <w:t>á una indicación de su “impac</w:t>
      </w:r>
      <w:r w:rsidR="00E97305" w:rsidRPr="00E97305">
        <w:rPr>
          <w:rFonts w:eastAsia="Times New Roman" w:cs="Arial"/>
          <w:color w:val="000000"/>
          <w:sz w:val="32"/>
          <w:szCs w:val="32"/>
          <w:lang w:val="es-ES" w:eastAsia="en-GB"/>
        </w:rPr>
        <w:t>t</w:t>
      </w:r>
      <w:r w:rsidRPr="00E97305">
        <w:rPr>
          <w:rFonts w:eastAsia="Times New Roman" w:cs="Arial"/>
          <w:color w:val="000000"/>
          <w:sz w:val="32"/>
          <w:szCs w:val="32"/>
          <w:lang w:val="es-ES" w:eastAsia="en-GB"/>
        </w:rPr>
        <w:t>o” en los últ</w:t>
      </w:r>
      <w:r w:rsidR="00E97305" w:rsidRPr="00E97305">
        <w:rPr>
          <w:rFonts w:eastAsia="Times New Roman" w:cs="Arial"/>
          <w:color w:val="000000"/>
          <w:sz w:val="32"/>
          <w:szCs w:val="32"/>
          <w:lang w:val="es-ES" w:eastAsia="en-GB"/>
        </w:rPr>
        <w:t>imos años (tendencia hacia arri</w:t>
      </w:r>
      <w:r w:rsidRPr="00E97305">
        <w:rPr>
          <w:rFonts w:eastAsia="Times New Roman" w:cs="Arial"/>
          <w:color w:val="000000"/>
          <w:sz w:val="32"/>
          <w:szCs w:val="32"/>
          <w:lang w:val="es-ES" w:eastAsia="en-GB"/>
        </w:rPr>
        <w:t>ba o abajo)</w:t>
      </w:r>
      <w:r w:rsidR="007C7178" w:rsidRPr="00E97305">
        <w:rPr>
          <w:rFonts w:eastAsia="Times New Roman" w:cs="Arial"/>
          <w:color w:val="000000"/>
          <w:sz w:val="32"/>
          <w:szCs w:val="32"/>
          <w:lang w:val="es-ES" w:eastAsia="en-GB"/>
        </w:rPr>
        <w:t xml:space="preserve"> e identifica el país de publicación</w:t>
      </w:r>
      <w:r w:rsidR="007C7178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.</w:t>
      </w:r>
    </w:p>
    <w:p w:rsidR="005F2EDE" w:rsidRPr="00E97305" w:rsidRDefault="005F2EDE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 </w:t>
      </w:r>
    </w:p>
    <w:p w:rsidR="005F2EDE" w:rsidRPr="00E97305" w:rsidRDefault="007C7178" w:rsidP="007C7178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Hacer </w:t>
      </w:r>
      <w:proofErr w:type="spellStart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click</w:t>
      </w:r>
      <w:proofErr w:type="spellEnd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en JOURNAL RANKING, luego seleccionar</w:t>
      </w:r>
      <w:r w:rsidR="005F2EDE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Social </w:t>
      </w:r>
      <w:proofErr w:type="spellStart"/>
      <w:r w:rsidR="005F2EDE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Science</w:t>
      </w:r>
      <w:proofErr w:type="spellEnd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y luego </w:t>
      </w:r>
      <w:proofErr w:type="spellStart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Education</w:t>
      </w:r>
      <w:proofErr w:type="spellEnd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y luego Región produce las revistas de mayor impacto y su ranking. </w:t>
      </w:r>
      <w:r w:rsidR="005F2EDE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</w:t>
      </w: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Se incluyen también revistas para Educación Primaria y segundaria – pero se pueden seleccionar los de educación superior.  </w:t>
      </w:r>
    </w:p>
    <w:p w:rsidR="005F2EDE" w:rsidRPr="00E97305" w:rsidRDefault="005F2EDE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 </w:t>
      </w:r>
    </w:p>
    <w:p w:rsidR="00262FBE" w:rsidRPr="00E97305" w:rsidRDefault="007C7178" w:rsidP="007C7178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lastRenderedPageBreak/>
        <w:t xml:space="preserve">A veces el sitio web de una revista da información sobre su impacto – </w:t>
      </w:r>
      <w:proofErr w:type="spellStart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p.e</w:t>
      </w:r>
      <w:proofErr w:type="spellEnd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. en la parte superior a la derecha de la página web de </w:t>
      </w:r>
      <w:proofErr w:type="spellStart"/>
      <w:r w:rsidR="00262FBE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Studies</w:t>
      </w:r>
      <w:proofErr w:type="spellEnd"/>
      <w:r w:rsidR="00262FBE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in HE </w:t>
      </w: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se menciona su </w:t>
      </w:r>
      <w:proofErr w:type="spellStart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impact</w:t>
      </w:r>
      <w:proofErr w:type="spellEnd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factor (actualmente 1,</w:t>
      </w:r>
      <w:r w:rsidR="00A6408D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036</w:t>
      </w: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)</w:t>
      </w:r>
    </w:p>
    <w:p w:rsidR="005F2EDE" w:rsidRPr="00E97305" w:rsidRDefault="005F2EDE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 </w:t>
      </w:r>
      <w:hyperlink r:id="rId10" w:tgtFrame="_blank" w:history="1">
        <w:r w:rsidRPr="00E97305">
          <w:rPr>
            <w:rFonts w:eastAsia="Times New Roman" w:cs="Times New Roman"/>
            <w:color w:val="800080"/>
            <w:sz w:val="32"/>
            <w:szCs w:val="32"/>
            <w:u w:val="single"/>
            <w:lang w:eastAsia="en-GB"/>
          </w:rPr>
          <w:t>http://www.tandfonline.com/loi/cshe20</w:t>
        </w:r>
      </w:hyperlink>
    </w:p>
    <w:p w:rsidR="00A6408D" w:rsidRPr="00E97305" w:rsidRDefault="005F2EDE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 </w:t>
      </w:r>
    </w:p>
    <w:p w:rsidR="00A6408D" w:rsidRPr="00E97305" w:rsidRDefault="009C20EE" w:rsidP="009C20EE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Las </w:t>
      </w:r>
      <w:proofErr w:type="spellStart"/>
      <w:r w:rsidRPr="00E97305">
        <w:rPr>
          <w:rFonts w:eastAsia="Times New Roman" w:cs="Times New Roman"/>
          <w:b/>
          <w:color w:val="000000"/>
          <w:sz w:val="32"/>
          <w:szCs w:val="32"/>
          <w:lang w:eastAsia="en-GB"/>
        </w:rPr>
        <w:t>reglas</w:t>
      </w:r>
      <w:proofErr w:type="spellEnd"/>
      <w:r w:rsidRPr="00E97305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 </w:t>
      </w:r>
      <w:proofErr w:type="gramStart"/>
      <w:r w:rsidRPr="00E97305">
        <w:rPr>
          <w:rFonts w:eastAsia="Times New Roman" w:cs="Times New Roman"/>
          <w:b/>
          <w:color w:val="000000"/>
          <w:sz w:val="32"/>
          <w:szCs w:val="32"/>
          <w:lang w:eastAsia="en-GB"/>
        </w:rPr>
        <w:t>del</w:t>
      </w:r>
      <w:proofErr w:type="gramEnd"/>
      <w:r w:rsidRPr="00E97305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Pr="00E97305">
        <w:rPr>
          <w:rFonts w:eastAsia="Times New Roman" w:cs="Times New Roman"/>
          <w:b/>
          <w:color w:val="000000"/>
          <w:sz w:val="32"/>
          <w:szCs w:val="32"/>
          <w:lang w:eastAsia="en-GB"/>
        </w:rPr>
        <w:t>juego</w:t>
      </w:r>
      <w:proofErr w:type="spellEnd"/>
      <w:r w:rsidRPr="00E97305">
        <w:rPr>
          <w:rFonts w:eastAsia="Times New Roman" w:cs="Times New Roman"/>
          <w:b/>
          <w:color w:val="000000"/>
          <w:sz w:val="32"/>
          <w:szCs w:val="32"/>
          <w:lang w:eastAsia="en-GB"/>
        </w:rPr>
        <w:t>…..</w:t>
      </w:r>
    </w:p>
    <w:p w:rsidR="00A6408D" w:rsidRPr="00E97305" w:rsidRDefault="007C7178" w:rsidP="0034074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Para las normas y criterios (proceso de presentación – normalmente “en línea) para publicació</w:t>
      </w:r>
      <w:r w:rsidR="00A6408D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n</w:t>
      </w: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en una revista hay que estudiar su </w:t>
      </w:r>
      <w:proofErr w:type="spellStart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website</w:t>
      </w:r>
      <w:proofErr w:type="spellEnd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y seguir todas las normas sin </w:t>
      </w:r>
      <w:r w:rsidR="00E97305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apartarse ni</w:t>
      </w:r>
      <w:r w:rsidR="0034074B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omitir nada</w:t>
      </w: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. Además </w:t>
      </w:r>
      <w:r w:rsidR="0034074B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establecen</w:t>
      </w:r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“</w:t>
      </w:r>
      <w:proofErr w:type="spellStart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guidelines</w:t>
      </w:r>
      <w:proofErr w:type="spellEnd"/>
      <w:r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>”</w:t>
      </w:r>
      <w:r w:rsidR="0034074B" w:rsidRPr="00E97305">
        <w:rPr>
          <w:rFonts w:eastAsia="Times New Roman" w:cs="Times New Roman"/>
          <w:color w:val="000000"/>
          <w:sz w:val="32"/>
          <w:szCs w:val="32"/>
          <w:lang w:val="es-ES" w:eastAsia="en-GB"/>
        </w:rPr>
        <w:t xml:space="preserve"> (pautas/directrices) que es aconsejable seguir.</w:t>
      </w:r>
    </w:p>
    <w:p w:rsidR="00727EB7" w:rsidRPr="00E97305" w:rsidRDefault="0034074B" w:rsidP="003407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Relevancia a la revista (tema y enfoque)</w:t>
      </w:r>
      <w:r w:rsidR="00727EB7"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.</w:t>
      </w:r>
    </w:p>
    <w:p w:rsidR="00727EB7" w:rsidRPr="00E97305" w:rsidRDefault="00727EB7" w:rsidP="003407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Clari</w:t>
      </w:r>
      <w:r w:rsidR="0034074B"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dad y coherencia en la expresión de las ideas</w:t>
      </w:r>
      <w:r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.</w:t>
      </w:r>
    </w:p>
    <w:p w:rsidR="008A7C1C" w:rsidRPr="00E97305" w:rsidRDefault="0034074B" w:rsidP="003407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Estilo del lenguaje, atención al detalle (ortografía, puntuación, sintaxis, etc.)</w:t>
      </w:r>
      <w:r w:rsidR="007F6C58"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.</w:t>
      </w:r>
    </w:p>
    <w:p w:rsidR="008A7C1C" w:rsidRPr="00E97305" w:rsidRDefault="0034074B" w:rsidP="003407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El tema se trata de forma rigurosa</w:t>
      </w:r>
      <w:r w:rsidR="00727EB7"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.</w:t>
      </w:r>
    </w:p>
    <w:p w:rsidR="008A7C1C" w:rsidRPr="00E97305" w:rsidRDefault="0034074B" w:rsidP="003407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El uso de instrumentos y métodos de investigación apropiados</w:t>
      </w:r>
      <w:r w:rsidR="007F6C58"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.</w:t>
      </w:r>
    </w:p>
    <w:p w:rsidR="008A7C1C" w:rsidRPr="00E97305" w:rsidRDefault="0034074B" w:rsidP="0034074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Es una aportación única que avanza el conocimiento en su campo</w:t>
      </w:r>
      <w:r w:rsidR="007F6C58"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.</w:t>
      </w:r>
    </w:p>
    <w:p w:rsidR="008A7C1C" w:rsidRPr="00E97305" w:rsidRDefault="00E97305" w:rsidP="00E9730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 xml:space="preserve">La </w:t>
      </w:r>
      <w:proofErr w:type="spellStart"/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>importancia</w:t>
      </w:r>
      <w:proofErr w:type="spellEnd"/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 xml:space="preserve"> </w:t>
      </w:r>
      <w:proofErr w:type="gramStart"/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>del</w:t>
      </w:r>
      <w:proofErr w:type="gramEnd"/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 xml:space="preserve"> </w:t>
      </w:r>
      <w:proofErr w:type="spellStart"/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>tema</w:t>
      </w:r>
      <w:proofErr w:type="spellEnd"/>
      <w:r w:rsidR="00727EB7"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>.</w:t>
      </w:r>
    </w:p>
    <w:p w:rsidR="008A7C1C" w:rsidRPr="00E97305" w:rsidRDefault="00E97305" w:rsidP="00E9730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La validez de los resultados y su “</w:t>
      </w:r>
      <w:proofErr w:type="spellStart"/>
      <w:r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transferabilidad</w:t>
      </w:r>
      <w:proofErr w:type="spellEnd"/>
      <w:r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” a otros contextos</w:t>
      </w:r>
      <w:r w:rsidR="007F6C58"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.</w:t>
      </w:r>
    </w:p>
    <w:p w:rsidR="00727EB7" w:rsidRPr="00E97305" w:rsidRDefault="00E97305" w:rsidP="00E9730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val="es-ES"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val="es-ES" w:eastAsia="en-GB"/>
        </w:rPr>
        <w:t>El tema y enfoque son oportunos y corrientes</w:t>
      </w:r>
    </w:p>
    <w:p w:rsidR="00727EB7" w:rsidRPr="00E97305" w:rsidRDefault="00E97305" w:rsidP="00727EB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32"/>
          <w:szCs w:val="32"/>
          <w:lang w:val="en-US" w:eastAsia="en-GB"/>
        </w:rPr>
      </w:pPr>
      <w:proofErr w:type="spellStart"/>
      <w:r w:rsidRPr="00E97305">
        <w:rPr>
          <w:rFonts w:eastAsia="Times New Roman" w:cs="Times New Roman"/>
          <w:b/>
          <w:bCs/>
          <w:color w:val="000000"/>
          <w:sz w:val="32"/>
          <w:szCs w:val="32"/>
          <w:lang w:val="en-US" w:eastAsia="en-GB"/>
        </w:rPr>
        <w:t>Preparando</w:t>
      </w:r>
      <w:proofErr w:type="spellEnd"/>
      <w:r w:rsidRPr="00E97305">
        <w:rPr>
          <w:rFonts w:eastAsia="Times New Roman" w:cs="Times New Roman"/>
          <w:b/>
          <w:bCs/>
          <w:color w:val="000000"/>
          <w:sz w:val="32"/>
          <w:szCs w:val="32"/>
          <w:lang w:val="en-US" w:eastAsia="en-GB"/>
        </w:rPr>
        <w:t xml:space="preserve"> </w:t>
      </w:r>
      <w:proofErr w:type="spellStart"/>
      <w:r w:rsidRPr="00E97305">
        <w:rPr>
          <w:rFonts w:eastAsia="Times New Roman" w:cs="Times New Roman"/>
          <w:b/>
          <w:bCs/>
          <w:color w:val="000000"/>
          <w:sz w:val="32"/>
          <w:szCs w:val="32"/>
          <w:lang w:val="en-US" w:eastAsia="en-GB"/>
        </w:rPr>
        <w:t>artículos</w:t>
      </w:r>
      <w:proofErr w:type="spellEnd"/>
      <w:r w:rsidRPr="00E97305">
        <w:rPr>
          <w:rFonts w:eastAsia="Times New Roman" w:cs="Times New Roman"/>
          <w:b/>
          <w:bCs/>
          <w:color w:val="000000"/>
          <w:sz w:val="32"/>
          <w:szCs w:val="32"/>
          <w:lang w:val="en-US" w:eastAsia="en-GB"/>
        </w:rPr>
        <w:t xml:space="preserve"> para </w:t>
      </w:r>
      <w:proofErr w:type="spellStart"/>
      <w:r w:rsidRPr="00E97305">
        <w:rPr>
          <w:rFonts w:eastAsia="Times New Roman" w:cs="Times New Roman"/>
          <w:b/>
          <w:bCs/>
          <w:color w:val="000000"/>
          <w:sz w:val="32"/>
          <w:szCs w:val="32"/>
          <w:lang w:val="en-US" w:eastAsia="en-GB"/>
        </w:rPr>
        <w:t>publicación</w:t>
      </w:r>
      <w:proofErr w:type="spellEnd"/>
    </w:p>
    <w:p w:rsidR="008A7C1C" w:rsidRPr="00E97305" w:rsidRDefault="007F6C58" w:rsidP="00727E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eastAsia="en-GB"/>
        </w:rPr>
        <w:t xml:space="preserve">Black, D. Brown, S. and Race, P.(1998) </w:t>
      </w:r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 xml:space="preserve">500 Tips for Getting Published Kogan Page London </w:t>
      </w:r>
    </w:p>
    <w:p w:rsidR="008A7C1C" w:rsidRPr="00E97305" w:rsidRDefault="007F6C58" w:rsidP="00727E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eastAsia="en-GB"/>
        </w:rPr>
        <w:t xml:space="preserve">Day A (2008) How to Get Research Published in Journals  </w:t>
      </w:r>
      <w:bookmarkStart w:id="0" w:name="_GoBack"/>
      <w:bookmarkEnd w:id="0"/>
      <w:r w:rsidRPr="00E97305">
        <w:rPr>
          <w:rFonts w:eastAsia="Times New Roman" w:cs="Times New Roman"/>
          <w:bCs/>
          <w:color w:val="000000"/>
          <w:sz w:val="32"/>
          <w:szCs w:val="32"/>
          <w:lang w:eastAsia="en-GB"/>
        </w:rPr>
        <w:t>Gower, London</w:t>
      </w:r>
    </w:p>
    <w:p w:rsidR="008A7C1C" w:rsidRPr="00E97305" w:rsidRDefault="007F6C58" w:rsidP="00727E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 xml:space="preserve">Fairbairn, G and Fairbairn S (2005) </w:t>
      </w:r>
      <w:r w:rsidRPr="00E97305">
        <w:rPr>
          <w:rFonts w:eastAsia="Times New Roman" w:cs="Times New Roman"/>
          <w:bCs/>
          <w:i/>
          <w:iCs/>
          <w:color w:val="000000"/>
          <w:sz w:val="32"/>
          <w:szCs w:val="32"/>
          <w:lang w:val="en-US" w:eastAsia="en-GB"/>
        </w:rPr>
        <w:t>Writing your abstract: a guide for would be conference presenters</w:t>
      </w:r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 xml:space="preserve">  Salisbury: APS publishing </w:t>
      </w:r>
    </w:p>
    <w:p w:rsidR="008A7C1C" w:rsidRPr="00E97305" w:rsidRDefault="007F6C58" w:rsidP="00727E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32"/>
          <w:szCs w:val="32"/>
          <w:lang w:eastAsia="en-GB"/>
        </w:rPr>
      </w:pPr>
      <w:proofErr w:type="spellStart"/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lastRenderedPageBreak/>
        <w:t>Kamler</w:t>
      </w:r>
      <w:proofErr w:type="spellEnd"/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 xml:space="preserve">, B and Thomson, P. (2006) </w:t>
      </w:r>
      <w:r w:rsidRPr="00E97305">
        <w:rPr>
          <w:rFonts w:eastAsia="Times New Roman" w:cs="Times New Roman"/>
          <w:bCs/>
          <w:i/>
          <w:iCs/>
          <w:color w:val="000000"/>
          <w:sz w:val="32"/>
          <w:szCs w:val="32"/>
          <w:lang w:val="en-US" w:eastAsia="en-GB"/>
        </w:rPr>
        <w:t xml:space="preserve">Helping doctoral students write: pedagogies for supervision, </w:t>
      </w:r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>London: Routledge.</w:t>
      </w:r>
      <w:r w:rsidRPr="00E97305">
        <w:rPr>
          <w:rFonts w:eastAsia="Times New Roman" w:cs="Times New Roman"/>
          <w:bCs/>
          <w:color w:val="000000"/>
          <w:sz w:val="32"/>
          <w:szCs w:val="32"/>
          <w:lang w:eastAsia="en-GB"/>
        </w:rPr>
        <w:t xml:space="preserve"> </w:t>
      </w:r>
    </w:p>
    <w:p w:rsidR="008A7C1C" w:rsidRPr="00E97305" w:rsidRDefault="007F6C58" w:rsidP="00727E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 xml:space="preserve">Noble: Studies in Higher Education  </w:t>
      </w:r>
      <w:r w:rsidRPr="00E97305">
        <w:rPr>
          <w:rFonts w:eastAsia="Times New Roman" w:cs="Times New Roman"/>
          <w:bCs/>
          <w:i/>
          <w:iCs/>
          <w:color w:val="000000"/>
          <w:sz w:val="32"/>
          <w:szCs w:val="32"/>
          <w:lang w:val="en-US" w:eastAsia="en-GB"/>
        </w:rPr>
        <w:t xml:space="preserve">Publish or Perish: what 23 Journal Editors have to say </w:t>
      </w:r>
      <w:hyperlink r:id="rId11" w:history="1">
        <w:r w:rsidRPr="00E97305">
          <w:rPr>
            <w:rStyle w:val="Hyperlink"/>
            <w:rFonts w:eastAsia="Times New Roman" w:cs="Times New Roman"/>
            <w:bCs/>
            <w:i/>
            <w:iCs/>
            <w:sz w:val="32"/>
            <w:szCs w:val="32"/>
            <w:lang w:eastAsia="en-GB"/>
          </w:rPr>
          <w:t>Studies in Higher Education</w:t>
        </w:r>
      </w:hyperlink>
      <w:r w:rsidRPr="00E97305">
        <w:rPr>
          <w:rFonts w:eastAsia="Times New Roman" w:cs="Times New Roman"/>
          <w:bCs/>
          <w:i/>
          <w:iCs/>
          <w:color w:val="000000"/>
          <w:sz w:val="32"/>
          <w:szCs w:val="32"/>
          <w:lang w:eastAsia="en-GB"/>
        </w:rPr>
        <w:t xml:space="preserve">, Volume </w:t>
      </w:r>
      <w:hyperlink r:id="rId12" w:history="1">
        <w:r w:rsidRPr="00E97305">
          <w:rPr>
            <w:rStyle w:val="Hyperlink"/>
            <w:rFonts w:eastAsia="Times New Roman" w:cs="Times New Roman"/>
            <w:bCs/>
            <w:i/>
            <w:iCs/>
            <w:sz w:val="32"/>
            <w:szCs w:val="32"/>
            <w:lang w:eastAsia="en-GB"/>
          </w:rPr>
          <w:t>14, Issue 1 1989 , pages 97 - 102</w:t>
        </w:r>
      </w:hyperlink>
      <w:hyperlink r:id="rId13" w:history="1">
        <w:r w:rsidRPr="00E97305">
          <w:rPr>
            <w:rStyle w:val="Hyperlink"/>
            <w:rFonts w:eastAsia="Times New Roman" w:cs="Times New Roman"/>
            <w:bCs/>
            <w:sz w:val="32"/>
            <w:szCs w:val="32"/>
            <w:lang w:eastAsia="en-GB"/>
          </w:rPr>
          <w:t xml:space="preserve"> </w:t>
        </w:r>
      </w:hyperlink>
      <w:r w:rsidRPr="00E97305">
        <w:rPr>
          <w:rFonts w:eastAsia="Times New Roman" w:cs="Times New Roman"/>
          <w:bCs/>
          <w:color w:val="000000"/>
          <w:sz w:val="32"/>
          <w:szCs w:val="32"/>
          <w:lang w:eastAsia="en-GB"/>
        </w:rPr>
        <w:t xml:space="preserve"> Routledge</w:t>
      </w:r>
    </w:p>
    <w:p w:rsidR="008A7C1C" w:rsidRPr="00E97305" w:rsidRDefault="007F6C58" w:rsidP="00727E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eastAsia="en-GB"/>
        </w:rPr>
        <w:t>Sadler R (1984, but multiple subsequent reprints) Up the Publication Road HERDSA Green Guide No 2</w:t>
      </w:r>
    </w:p>
    <w:p w:rsidR="00A6408D" w:rsidRPr="00E97305" w:rsidRDefault="007F6C58" w:rsidP="00727EB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bCs/>
          <w:color w:val="000000"/>
          <w:sz w:val="32"/>
          <w:szCs w:val="32"/>
          <w:lang w:eastAsia="en-GB"/>
        </w:rPr>
        <w:t xml:space="preserve">Thomson, P. and </w:t>
      </w:r>
      <w:proofErr w:type="spellStart"/>
      <w:r w:rsidRPr="00E97305">
        <w:rPr>
          <w:rFonts w:eastAsia="Times New Roman" w:cs="Times New Roman"/>
          <w:bCs/>
          <w:color w:val="000000"/>
          <w:sz w:val="32"/>
          <w:szCs w:val="32"/>
          <w:lang w:eastAsia="en-GB"/>
        </w:rPr>
        <w:t>Kamler</w:t>
      </w:r>
      <w:proofErr w:type="spellEnd"/>
      <w:r w:rsidRPr="00E97305">
        <w:rPr>
          <w:rFonts w:eastAsia="Times New Roman" w:cs="Times New Roman"/>
          <w:bCs/>
          <w:color w:val="000000"/>
          <w:sz w:val="32"/>
          <w:szCs w:val="32"/>
          <w:lang w:eastAsia="en-GB"/>
        </w:rPr>
        <w:t>, B. (2013) Writing for peer reviewed journals London Routledge</w:t>
      </w:r>
      <w:r w:rsidRPr="00E97305">
        <w:rPr>
          <w:rFonts w:eastAsia="Times New Roman" w:cs="Times New Roman"/>
          <w:bCs/>
          <w:color w:val="000000"/>
          <w:sz w:val="32"/>
          <w:szCs w:val="32"/>
          <w:lang w:val="en-US" w:eastAsia="en-GB"/>
        </w:rPr>
        <w:t>.</w:t>
      </w:r>
    </w:p>
    <w:p w:rsidR="00A6408D" w:rsidRPr="00E97305" w:rsidRDefault="00A6408D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</w:p>
    <w:p w:rsidR="005F2EDE" w:rsidRPr="00E97305" w:rsidRDefault="005F2EDE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</w:p>
    <w:p w:rsidR="005F2EDE" w:rsidRPr="00E97305" w:rsidRDefault="005F2EDE" w:rsidP="00727EB7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E97305">
        <w:rPr>
          <w:rFonts w:eastAsia="Times New Roman" w:cs="Times New Roman"/>
          <w:color w:val="000000"/>
          <w:sz w:val="32"/>
          <w:szCs w:val="32"/>
          <w:lang w:eastAsia="en-GB"/>
        </w:rPr>
        <w:t>  </w:t>
      </w:r>
    </w:p>
    <w:sectPr w:rsidR="005F2EDE" w:rsidRPr="00E97305" w:rsidSect="00A30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318A"/>
    <w:multiLevelType w:val="hybridMultilevel"/>
    <w:tmpl w:val="F47AA054"/>
    <w:lvl w:ilvl="0" w:tplc="26EC8A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s-E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D00C5"/>
    <w:multiLevelType w:val="hybridMultilevel"/>
    <w:tmpl w:val="59742F46"/>
    <w:lvl w:ilvl="0" w:tplc="F9B089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A6E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A94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8F8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23E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20C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2D0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63C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4B5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52079"/>
    <w:multiLevelType w:val="hybridMultilevel"/>
    <w:tmpl w:val="D3BED3EA"/>
    <w:lvl w:ilvl="0" w:tplc="410029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461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C45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0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011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459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2E5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A31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28C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F911FB"/>
    <w:multiLevelType w:val="hybridMultilevel"/>
    <w:tmpl w:val="1F9851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3A7A66"/>
    <w:multiLevelType w:val="multilevel"/>
    <w:tmpl w:val="CC84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D6B61"/>
    <w:multiLevelType w:val="multilevel"/>
    <w:tmpl w:val="E5DA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A222C"/>
    <w:multiLevelType w:val="hybridMultilevel"/>
    <w:tmpl w:val="5E263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DE"/>
    <w:rsid w:val="001B33B7"/>
    <w:rsid w:val="00262FBE"/>
    <w:rsid w:val="0034074B"/>
    <w:rsid w:val="005F2EDE"/>
    <w:rsid w:val="00727EB7"/>
    <w:rsid w:val="007673C9"/>
    <w:rsid w:val="007C7178"/>
    <w:rsid w:val="007F6C58"/>
    <w:rsid w:val="008A7C1C"/>
    <w:rsid w:val="009C20EE"/>
    <w:rsid w:val="00A305F8"/>
    <w:rsid w:val="00A6408D"/>
    <w:rsid w:val="00BB2772"/>
    <w:rsid w:val="00E97305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AB9543-A495-4803-AFDC-747F0E33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F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2ED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2E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F2EDE"/>
  </w:style>
  <w:style w:type="character" w:styleId="Strong">
    <w:name w:val="Strong"/>
    <w:basedOn w:val="DefaultParagraphFont"/>
    <w:uiPriority w:val="22"/>
    <w:qFormat/>
    <w:rsid w:val="005F2EDE"/>
    <w:rPr>
      <w:b/>
      <w:bCs/>
    </w:rPr>
  </w:style>
  <w:style w:type="paragraph" w:styleId="ListParagraph">
    <w:name w:val="List Paragraph"/>
    <w:basedOn w:val="Normal"/>
    <w:uiPriority w:val="34"/>
    <w:qFormat/>
    <w:rsid w:val="0072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leedsmet.ac.uk/owa/redir.aspx?C=Haruu0IxZUG_XrF5pLWPSqO4U0sDE9EI6_b6SLSj7OfUwfQxYAEHODTxvx6Mi2dRlIsVUTrYTAg.&amp;URL=http%3a%2f%2fen.wikipedia.org%2fwiki%2fJournal_Citation_Reports" TargetMode="External"/><Relationship Id="rId13" Type="http://schemas.openxmlformats.org/officeDocument/2006/relationships/hyperlink" Target="http://www.informaworld.com/smpp/title~db=all~content=t713445574~tab=issueslist~branches=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tlook.leedsmet.ac.uk/owa/redir.aspx?C=Haruu0IxZUG_XrF5pLWPSqO4U0sDE9EI6_b6SLSj7OfUwfQxYAEHODTxvx6Mi2dRlIsVUTrYTAg.&amp;URL=http%3a%2f%2fen.wikipedia.org%2fwiki%2fImpact_factor" TargetMode="External"/><Relationship Id="rId12" Type="http://schemas.openxmlformats.org/officeDocument/2006/relationships/hyperlink" Target="http://www.informaworld.com/smpp/title~db=all~content=t713445574~tab=issueslist~branches=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Institute_for_Scientific_Information" TargetMode="External"/><Relationship Id="rId11" Type="http://schemas.openxmlformats.org/officeDocument/2006/relationships/hyperlink" Target="http://www.informaworld.com/smpp/title~db=all~content=t713445574" TargetMode="External"/><Relationship Id="rId5" Type="http://schemas.openxmlformats.org/officeDocument/2006/relationships/hyperlink" Target="http://en.wikipedia.org/wiki/Eugene_Garfiel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utlook.leedsmet.ac.uk/owa/redir.aspx?C=Haruu0IxZUG_XrF5pLWPSqO4U0sDE9EI6_b6SLSj7OfUwfQxYAEHODTxvx6Mi2dRlIsVUTrYTAg.&amp;URL=http%3a%2f%2fwww.tandfonline.com%2floi%2fcshe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utlook.leedsmet.ac.uk/owa/redir.aspx?C=Haruu0IxZUG_XrF5pLWPSqO4U0sDE9EI6_b6SLSj7OfUwfQxYAEHODTxvx6Mi2dRlIsVUTrYTAg.&amp;URL=http%3a%2f%2fwww.scimagojr.com%2f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Graham Webb</cp:lastModifiedBy>
  <cp:revision>3</cp:revision>
  <dcterms:created xsi:type="dcterms:W3CDTF">2014-04-19T10:33:00Z</dcterms:created>
  <dcterms:modified xsi:type="dcterms:W3CDTF">2014-04-19T11:22:00Z</dcterms:modified>
</cp:coreProperties>
</file>