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6D" w:rsidRPr="00767338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b/>
          <w:sz w:val="24"/>
          <w:szCs w:val="24"/>
          <w:lang w:eastAsia="en-GB"/>
        </w:rPr>
        <w:t>Liverpool JM writing residential</w:t>
      </w:r>
      <w:r>
        <w:rPr>
          <w:rFonts w:eastAsia="Times New Roman" w:cs="Courier New"/>
          <w:b/>
          <w:sz w:val="24"/>
          <w:szCs w:val="24"/>
          <w:lang w:eastAsia="en-GB"/>
        </w:rPr>
        <w:t xml:space="preserve"> draft schedule</w:t>
      </w:r>
    </w:p>
    <w:p w:rsidR="003A2A6D" w:rsidRPr="005422CE" w:rsidRDefault="003A2A6D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5422CE">
        <w:rPr>
          <w:rFonts w:eastAsia="Times New Roman" w:cs="Courier New"/>
          <w:b/>
          <w:sz w:val="24"/>
          <w:szCs w:val="24"/>
          <w:lang w:eastAsia="en-GB"/>
        </w:rPr>
        <w:t>Aims:</w:t>
      </w:r>
    </w:p>
    <w:p w:rsidR="005422CE" w:rsidRDefault="005422CE" w:rsidP="005422C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 xml:space="preserve">To enhance our abilities to write collectively </w:t>
      </w:r>
    </w:p>
    <w:p w:rsidR="003A2A6D" w:rsidRPr="003A2A6D" w:rsidRDefault="003A2A6D" w:rsidP="005422C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To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 w:rsidRPr="003A2A6D">
        <w:rPr>
          <w:rFonts w:eastAsia="Times New Roman" w:cs="Courier New"/>
          <w:sz w:val="24"/>
          <w:szCs w:val="24"/>
          <w:lang w:eastAsia="en-GB"/>
        </w:rPr>
        <w:t xml:space="preserve">make really good inroads into </w:t>
      </w:r>
      <w:r>
        <w:rPr>
          <w:rFonts w:eastAsia="Times New Roman" w:cs="Courier New"/>
          <w:sz w:val="24"/>
          <w:szCs w:val="24"/>
          <w:lang w:eastAsia="en-GB"/>
        </w:rPr>
        <w:t>writing the collectively written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 xml:space="preserve">first </w:t>
      </w:r>
      <w:r w:rsidRPr="003A2A6D">
        <w:rPr>
          <w:rFonts w:eastAsia="Times New Roman" w:cs="Courier New"/>
          <w:sz w:val="24"/>
          <w:szCs w:val="24"/>
          <w:lang w:eastAsia="en-GB"/>
        </w:rPr>
        <w:t xml:space="preserve">article </w:t>
      </w:r>
      <w:r>
        <w:rPr>
          <w:rFonts w:eastAsia="Times New Roman" w:cs="Courier New"/>
          <w:sz w:val="24"/>
          <w:szCs w:val="24"/>
          <w:lang w:eastAsia="en-GB"/>
        </w:rPr>
        <w:t>(</w:t>
      </w:r>
      <w:r w:rsidRPr="003A2A6D">
        <w:rPr>
          <w:rFonts w:eastAsia="Times New Roman" w:cs="Courier New"/>
          <w:sz w:val="24"/>
          <w:szCs w:val="24"/>
          <w:lang w:eastAsia="en-GB"/>
        </w:rPr>
        <w:t>about the focus on approach</w:t>
      </w:r>
      <w:r>
        <w:rPr>
          <w:rFonts w:eastAsia="Times New Roman" w:cs="Courier New"/>
          <w:sz w:val="24"/>
          <w:szCs w:val="24"/>
          <w:lang w:eastAsia="en-GB"/>
        </w:rPr>
        <w:t>es</w:t>
      </w:r>
      <w:r w:rsidRPr="003A2A6D">
        <w:rPr>
          <w:rFonts w:eastAsia="Times New Roman" w:cs="Courier New"/>
          <w:sz w:val="24"/>
          <w:szCs w:val="24"/>
          <w:lang w:eastAsia="en-GB"/>
        </w:rPr>
        <w:t xml:space="preserve"> to staff dev</w:t>
      </w:r>
      <w:r>
        <w:rPr>
          <w:rFonts w:eastAsia="Times New Roman" w:cs="Courier New"/>
          <w:sz w:val="24"/>
          <w:szCs w:val="24"/>
          <w:lang w:eastAsia="en-GB"/>
        </w:rPr>
        <w:t>elopment</w:t>
      </w:r>
      <w:r w:rsidRPr="003A2A6D">
        <w:rPr>
          <w:rFonts w:eastAsia="Times New Roman" w:cs="Courier New"/>
          <w:sz w:val="24"/>
          <w:szCs w:val="24"/>
          <w:lang w:eastAsia="en-GB"/>
        </w:rPr>
        <w:t>)</w:t>
      </w:r>
    </w:p>
    <w:p w:rsidR="003A2A6D" w:rsidRDefault="003A2A6D" w:rsidP="005422C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To achieve the structure and jobs for the second</w:t>
      </w:r>
      <w:r>
        <w:rPr>
          <w:rFonts w:eastAsia="Times New Roman" w:cs="Courier New"/>
          <w:sz w:val="24"/>
          <w:szCs w:val="24"/>
          <w:lang w:eastAsia="en-GB"/>
        </w:rPr>
        <w:t xml:space="preserve"> article</w:t>
      </w:r>
      <w:r w:rsidRPr="003A2A6D">
        <w:rPr>
          <w:rFonts w:eastAsia="Times New Roman" w:cs="Courier New"/>
          <w:sz w:val="24"/>
          <w:szCs w:val="24"/>
          <w:lang w:eastAsia="en-GB"/>
        </w:rPr>
        <w:t xml:space="preserve">. </w:t>
      </w:r>
    </w:p>
    <w:p w:rsidR="003A2A6D" w:rsidRPr="003A2A6D" w:rsidRDefault="003A2A6D" w:rsidP="005422C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To formulate independent learning plans</w:t>
      </w:r>
    </w:p>
    <w:p w:rsidR="003A2A6D" w:rsidRPr="003A2A6D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 xml:space="preserve"> </w:t>
      </w:r>
    </w:p>
    <w:p w:rsidR="000310EF" w:rsidRDefault="000310EF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>
        <w:rPr>
          <w:rFonts w:eastAsia="Times New Roman" w:cs="Courier New"/>
          <w:b/>
          <w:sz w:val="24"/>
          <w:szCs w:val="24"/>
          <w:lang w:eastAsia="en-GB"/>
        </w:rPr>
        <w:t>You were asked to bring with you:</w:t>
      </w:r>
    </w:p>
    <w:p w:rsidR="000310EF" w:rsidRPr="000310EF" w:rsidRDefault="000310EF" w:rsidP="005422CE">
      <w:pPr>
        <w:pStyle w:val="ListParagraph"/>
        <w:numPr>
          <w:ilvl w:val="0"/>
          <w:numId w:val="18"/>
        </w:numPr>
        <w:spacing w:after="0" w:line="240" w:lineRule="auto"/>
        <w:ind w:left="0"/>
        <w:rPr>
          <w:rFonts w:eastAsia="Times New Roman" w:cs="Courier New"/>
          <w:b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Exam</w:t>
      </w:r>
      <w:r>
        <w:rPr>
          <w:rFonts w:eastAsia="Times New Roman" w:cs="Courier New"/>
          <w:sz w:val="24"/>
          <w:szCs w:val="24"/>
          <w:lang w:eastAsia="en-GB"/>
        </w:rPr>
        <w:t>ples of publications to date</w:t>
      </w:r>
    </w:p>
    <w:p w:rsidR="000310EF" w:rsidRPr="000310EF" w:rsidRDefault="000310EF" w:rsidP="005422CE">
      <w:pPr>
        <w:pStyle w:val="ListParagraph"/>
        <w:numPr>
          <w:ilvl w:val="0"/>
          <w:numId w:val="18"/>
        </w:numPr>
        <w:spacing w:after="0" w:line="240" w:lineRule="auto"/>
        <w:ind w:left="0"/>
        <w:rPr>
          <w:rFonts w:eastAsia="Times New Roman" w:cs="Courier New"/>
          <w:b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 xml:space="preserve"> Work in progress</w:t>
      </w:r>
    </w:p>
    <w:p w:rsidR="000310EF" w:rsidRPr="000310EF" w:rsidRDefault="000310EF" w:rsidP="005422CE">
      <w:pPr>
        <w:pStyle w:val="ListParagraph"/>
        <w:numPr>
          <w:ilvl w:val="0"/>
          <w:numId w:val="18"/>
        </w:numPr>
        <w:spacing w:after="0" w:line="240" w:lineRule="auto"/>
        <w:ind w:left="0"/>
        <w:rPr>
          <w:rFonts w:eastAsia="Times New Roman" w:cs="Courier New"/>
          <w:b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A</w:t>
      </w:r>
      <w:r w:rsidRPr="000310EF">
        <w:rPr>
          <w:rFonts w:eastAsia="Times New Roman" w:cs="Courier New"/>
          <w:sz w:val="24"/>
          <w:szCs w:val="24"/>
          <w:lang w:eastAsia="en-GB"/>
        </w:rPr>
        <w:t xml:space="preserve"> copy of an article they really a</w:t>
      </w:r>
      <w:r>
        <w:rPr>
          <w:rFonts w:eastAsia="Times New Roman" w:cs="Courier New"/>
          <w:sz w:val="24"/>
          <w:szCs w:val="24"/>
          <w:lang w:eastAsia="en-GB"/>
        </w:rPr>
        <w:t>dmire/would like to emulate</w:t>
      </w:r>
    </w:p>
    <w:p w:rsidR="000310EF" w:rsidRPr="000310EF" w:rsidRDefault="000310EF" w:rsidP="005422CE">
      <w:pPr>
        <w:pStyle w:val="ListParagraph"/>
        <w:numPr>
          <w:ilvl w:val="0"/>
          <w:numId w:val="18"/>
        </w:numPr>
        <w:spacing w:after="0" w:line="240" w:lineRule="auto"/>
        <w:ind w:left="0"/>
        <w:rPr>
          <w:rFonts w:eastAsia="Times New Roman" w:cs="Courier New"/>
          <w:b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S</w:t>
      </w:r>
      <w:r w:rsidRPr="000310EF">
        <w:rPr>
          <w:rFonts w:eastAsia="Times New Roman" w:cs="Courier New"/>
          <w:sz w:val="24"/>
          <w:szCs w:val="24"/>
          <w:lang w:eastAsia="en-GB"/>
        </w:rPr>
        <w:t xml:space="preserve">ample copies of at least two journals </w:t>
      </w:r>
      <w:r>
        <w:rPr>
          <w:rFonts w:eastAsia="Times New Roman" w:cs="Courier New"/>
          <w:sz w:val="24"/>
          <w:szCs w:val="24"/>
          <w:lang w:eastAsia="en-GB"/>
        </w:rPr>
        <w:t>to which you</w:t>
      </w:r>
      <w:r w:rsidRPr="000310EF">
        <w:rPr>
          <w:rFonts w:eastAsia="Times New Roman" w:cs="Courier New"/>
          <w:sz w:val="24"/>
          <w:szCs w:val="24"/>
          <w:lang w:eastAsia="en-GB"/>
        </w:rPr>
        <w:t xml:space="preserve"> would like to submit material</w:t>
      </w:r>
      <w:r>
        <w:rPr>
          <w:rFonts w:eastAsia="Times New Roman" w:cs="Courier New"/>
          <w:sz w:val="24"/>
          <w:szCs w:val="24"/>
          <w:lang w:eastAsia="en-GB"/>
        </w:rPr>
        <w:t>.</w:t>
      </w:r>
    </w:p>
    <w:p w:rsidR="000310EF" w:rsidRDefault="000310EF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</w:p>
    <w:p w:rsidR="003A2A6D" w:rsidRPr="000310EF" w:rsidRDefault="003A2A6D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0310EF">
        <w:rPr>
          <w:rFonts w:eastAsia="Times New Roman" w:cs="Courier New"/>
          <w:b/>
          <w:sz w:val="24"/>
          <w:szCs w:val="24"/>
          <w:lang w:eastAsia="en-GB"/>
        </w:rPr>
        <w:t>Tuesday 6 15-7 45</w:t>
      </w:r>
    </w:p>
    <w:p w:rsidR="003A2A6D" w:rsidRDefault="003A2A6D" w:rsidP="005422C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Clarification of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topics and status of articles</w:t>
      </w:r>
    </w:p>
    <w:p w:rsidR="00767338" w:rsidRDefault="00767338" w:rsidP="005422C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Review of status of quantitative data</w:t>
      </w:r>
    </w:p>
    <w:p w:rsidR="00767338" w:rsidRDefault="00767338" w:rsidP="005422C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Plans for qualitative work</w:t>
      </w:r>
    </w:p>
    <w:p w:rsidR="003A2A6D" w:rsidRDefault="003A2A6D" w:rsidP="005422C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 xml:space="preserve">Establishing the work </w:t>
      </w:r>
      <w:r w:rsidR="00B47BDC">
        <w:rPr>
          <w:rFonts w:eastAsia="Times New Roman" w:cs="Courier New"/>
          <w:sz w:val="24"/>
          <w:szCs w:val="24"/>
          <w:lang w:eastAsia="en-GB"/>
        </w:rPr>
        <w:t>plan</w:t>
      </w:r>
      <w:r>
        <w:rPr>
          <w:rFonts w:eastAsia="Times New Roman" w:cs="Courier New"/>
          <w:sz w:val="24"/>
          <w:szCs w:val="24"/>
          <w:lang w:eastAsia="en-GB"/>
        </w:rPr>
        <w:t xml:space="preserve"> for the residential</w:t>
      </w:r>
    </w:p>
    <w:p w:rsidR="00B47BDC" w:rsidRPr="003A2A6D" w:rsidRDefault="00B47BDC" w:rsidP="005422C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First one-to-one planning /goal setting session</w:t>
      </w:r>
    </w:p>
    <w:p w:rsidR="003A2A6D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3A2A6D" w:rsidRDefault="003A2A6D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B47BDC">
        <w:rPr>
          <w:rFonts w:eastAsia="Times New Roman" w:cs="Courier New"/>
          <w:b/>
          <w:sz w:val="24"/>
          <w:szCs w:val="24"/>
          <w:lang w:eastAsia="en-GB"/>
        </w:rPr>
        <w:t>Homework</w:t>
      </w:r>
    </w:p>
    <w:p w:rsidR="00B47BDC" w:rsidRDefault="00B47BDC" w:rsidP="005422CE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 xml:space="preserve">Independent task </w:t>
      </w:r>
    </w:p>
    <w:p w:rsidR="00B47BDC" w:rsidRPr="00B47BDC" w:rsidRDefault="000310EF" w:rsidP="005422CE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Individual writing on article</w:t>
      </w:r>
    </w:p>
    <w:p w:rsidR="003A2A6D" w:rsidRPr="00B47BDC" w:rsidRDefault="003A2A6D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7E1BD6">
        <w:rPr>
          <w:rFonts w:eastAsia="Times New Roman" w:cs="Courier New"/>
          <w:sz w:val="24"/>
          <w:szCs w:val="24"/>
          <w:lang w:eastAsia="en-GB"/>
        </w:rPr>
        <w:br/>
      </w:r>
      <w:r w:rsidRPr="007E1BD6">
        <w:rPr>
          <w:rFonts w:eastAsia="Times New Roman" w:cs="Courier New"/>
          <w:b/>
          <w:sz w:val="24"/>
          <w:szCs w:val="24"/>
          <w:lang w:eastAsia="en-GB"/>
        </w:rPr>
        <w:t xml:space="preserve">Wednesday </w:t>
      </w:r>
    </w:p>
    <w:p w:rsidR="003A2A6D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8 45- 10 30</w:t>
      </w:r>
    </w:p>
    <w:p w:rsidR="00767338" w:rsidRDefault="00767338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Independent task review</w:t>
      </w:r>
    </w:p>
    <w:p w:rsidR="00B47BDC" w:rsidRDefault="00B47BDC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Review of progress</w:t>
      </w:r>
      <w:r w:rsidR="00767338">
        <w:rPr>
          <w:rFonts w:eastAsia="Times New Roman" w:cs="Courier New"/>
          <w:sz w:val="24"/>
          <w:szCs w:val="24"/>
          <w:lang w:eastAsia="en-GB"/>
        </w:rPr>
        <w:t xml:space="preserve"> on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 w:rsidR="00767338">
        <w:rPr>
          <w:rFonts w:eastAsia="Times New Roman" w:cs="Courier New"/>
          <w:sz w:val="24"/>
          <w:szCs w:val="24"/>
          <w:lang w:eastAsia="en-GB"/>
        </w:rPr>
        <w:t>journal article one</w:t>
      </w:r>
    </w:p>
    <w:p w:rsidR="00B47BDC" w:rsidRDefault="00B47BDC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B47BDC">
        <w:rPr>
          <w:rFonts w:eastAsia="Times New Roman" w:cs="Courier New"/>
          <w:sz w:val="24"/>
          <w:szCs w:val="24"/>
          <w:lang w:eastAsia="en-GB"/>
        </w:rPr>
        <w:t xml:space="preserve">Writing </w:t>
      </w:r>
    </w:p>
    <w:p w:rsidR="00B47BDC" w:rsidRDefault="00B47BDC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Reading and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 xml:space="preserve">peer reviewing </w:t>
      </w:r>
    </w:p>
    <w:p w:rsidR="00767338" w:rsidRPr="00767338" w:rsidRDefault="00767338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Independent task</w:t>
      </w:r>
    </w:p>
    <w:p w:rsidR="00B47BDC" w:rsidRDefault="00B47BDC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Second one-to-one planning /goal setting session</w:t>
      </w:r>
    </w:p>
    <w:p w:rsidR="00B47BDC" w:rsidRPr="00767338" w:rsidRDefault="00B47BDC" w:rsidP="005422CE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Third one-to-one planning /goal setting session</w:t>
      </w:r>
    </w:p>
    <w:p w:rsidR="00B47BDC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Coffee break</w:t>
      </w:r>
    </w:p>
    <w:p w:rsidR="00EC081F" w:rsidRDefault="00EC081F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B47BDC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10 45-</w:t>
      </w:r>
      <w:r w:rsidR="00B47BDC">
        <w:rPr>
          <w:rFonts w:eastAsia="Times New Roman" w:cs="Courier New"/>
          <w:sz w:val="24"/>
          <w:szCs w:val="24"/>
          <w:lang w:eastAsia="en-GB"/>
        </w:rPr>
        <w:t>12 30</w:t>
      </w:r>
    </w:p>
    <w:p w:rsidR="00B47BDC" w:rsidRDefault="00B47BDC" w:rsidP="005422CE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Review of progress</w:t>
      </w:r>
    </w:p>
    <w:p w:rsidR="00B47BDC" w:rsidRDefault="00B47BDC" w:rsidP="005422CE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B47BDC">
        <w:rPr>
          <w:rFonts w:eastAsia="Times New Roman" w:cs="Courier New"/>
          <w:sz w:val="24"/>
          <w:szCs w:val="24"/>
          <w:lang w:eastAsia="en-GB"/>
        </w:rPr>
        <w:t xml:space="preserve">Writing </w:t>
      </w:r>
    </w:p>
    <w:p w:rsidR="00B47BDC" w:rsidRDefault="00B47BDC" w:rsidP="005422CE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Reading and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 xml:space="preserve">peer reviewing </w:t>
      </w:r>
    </w:p>
    <w:p w:rsidR="00B47BDC" w:rsidRPr="00767338" w:rsidRDefault="00EC081F" w:rsidP="005422CE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 xml:space="preserve">Fourth and </w:t>
      </w:r>
      <w:r w:rsidR="00767338">
        <w:rPr>
          <w:rFonts w:eastAsia="Times New Roman" w:cs="Courier New"/>
          <w:sz w:val="24"/>
          <w:szCs w:val="24"/>
          <w:lang w:eastAsia="en-GB"/>
        </w:rPr>
        <w:t>F</w:t>
      </w:r>
      <w:r w:rsidR="00B47BDC">
        <w:rPr>
          <w:rFonts w:eastAsia="Times New Roman" w:cs="Courier New"/>
          <w:sz w:val="24"/>
          <w:szCs w:val="24"/>
          <w:lang w:eastAsia="en-GB"/>
        </w:rPr>
        <w:t>ifth one-to-one planning /goal setting session</w:t>
      </w:r>
      <w:r>
        <w:rPr>
          <w:rFonts w:eastAsia="Times New Roman" w:cs="Courier New"/>
          <w:sz w:val="24"/>
          <w:szCs w:val="24"/>
          <w:lang w:eastAsia="en-GB"/>
        </w:rPr>
        <w:t>s</w:t>
      </w:r>
    </w:p>
    <w:p w:rsidR="00EC081F" w:rsidRDefault="00EC081F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3A2A6D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7E1BD6">
        <w:rPr>
          <w:rFonts w:eastAsia="Times New Roman" w:cs="Courier New"/>
          <w:sz w:val="24"/>
          <w:szCs w:val="24"/>
          <w:lang w:eastAsia="en-GB"/>
        </w:rPr>
        <w:t>1 15-</w:t>
      </w:r>
      <w:r w:rsidRPr="003A2A6D">
        <w:rPr>
          <w:rFonts w:eastAsia="Times New Roman" w:cs="Courier New"/>
          <w:sz w:val="24"/>
          <w:szCs w:val="24"/>
          <w:lang w:eastAsia="en-GB"/>
        </w:rPr>
        <w:t>3 00</w:t>
      </w:r>
    </w:p>
    <w:p w:rsidR="00B47BDC" w:rsidRDefault="00B47BDC" w:rsidP="005422CE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B47BDC">
        <w:rPr>
          <w:rFonts w:eastAsia="Times New Roman" w:cs="Courier New"/>
          <w:sz w:val="24"/>
          <w:szCs w:val="24"/>
          <w:lang w:eastAsia="en-GB"/>
        </w:rPr>
        <w:t>Writing to plan</w:t>
      </w:r>
    </w:p>
    <w:p w:rsidR="00B47BDC" w:rsidRDefault="00B47BDC" w:rsidP="005422CE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Reading and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 xml:space="preserve">peer reviewing </w:t>
      </w:r>
    </w:p>
    <w:p w:rsidR="00B47BDC" w:rsidRDefault="00B47BDC" w:rsidP="005422CE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Sixth one-to-one planning /goal setting session</w:t>
      </w:r>
    </w:p>
    <w:p w:rsidR="00B47BDC" w:rsidRPr="00B47BDC" w:rsidRDefault="00B47BDC" w:rsidP="005422CE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Action planning for goal achievement</w:t>
      </w:r>
    </w:p>
    <w:p w:rsidR="00B47BDC" w:rsidRPr="003A2A6D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3A2A6D" w:rsidRPr="003A2A6D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3 pm Afternoon tea</w:t>
      </w:r>
    </w:p>
    <w:p w:rsidR="00B47BDC" w:rsidRDefault="003A2A6D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3A2A6D">
        <w:rPr>
          <w:rFonts w:eastAsia="Times New Roman" w:cs="Courier New"/>
          <w:sz w:val="24"/>
          <w:szCs w:val="24"/>
          <w:lang w:eastAsia="en-GB"/>
        </w:rPr>
        <w:t>3 30 depart</w:t>
      </w:r>
    </w:p>
    <w:p w:rsidR="005422CE" w:rsidRDefault="005422CE" w:rsidP="005422CE">
      <w:pPr>
        <w:rPr>
          <w:rFonts w:eastAsia="Times New Roman" w:cs="Courier New"/>
          <w:sz w:val="24"/>
          <w:szCs w:val="24"/>
          <w:lang w:eastAsia="en-GB"/>
        </w:rPr>
      </w:pPr>
    </w:p>
    <w:p w:rsidR="003A2A6D" w:rsidRPr="005422CE" w:rsidRDefault="00B47BDC" w:rsidP="005422CE">
      <w:pPr>
        <w:rPr>
          <w:rFonts w:eastAsia="Times New Roman" w:cs="Courier New"/>
          <w:sz w:val="24"/>
          <w:szCs w:val="24"/>
          <w:lang w:eastAsia="en-GB"/>
        </w:rPr>
      </w:pPr>
      <w:r w:rsidRPr="00B47BDC">
        <w:rPr>
          <w:rFonts w:eastAsia="Times New Roman" w:cs="Courier New"/>
          <w:b/>
          <w:sz w:val="24"/>
          <w:szCs w:val="24"/>
          <w:lang w:eastAsia="en-GB"/>
        </w:rPr>
        <w:t>Independent task one</w:t>
      </w:r>
    </w:p>
    <w:p w:rsidR="00B47BDC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Having scrutinised the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author guidelines for your selected journal (ideally different ones per person) produce a quick check list of what is required by authors.</w:t>
      </w:r>
    </w:p>
    <w:p w:rsidR="00B47BDC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B47BDC" w:rsidRPr="00B47BDC" w:rsidRDefault="00B47BDC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B47BDC">
        <w:rPr>
          <w:rFonts w:eastAsia="Times New Roman" w:cs="Courier New"/>
          <w:b/>
          <w:sz w:val="24"/>
          <w:szCs w:val="24"/>
          <w:lang w:eastAsia="en-GB"/>
        </w:rPr>
        <w:t xml:space="preserve">Independent task two </w:t>
      </w:r>
    </w:p>
    <w:p w:rsidR="00B47BDC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Having reviewed a journal article you really admire/ would like to emulate, write 5 bullet points that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identify the features of the article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that make it admirable.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/>
          <w:sz w:val="24"/>
          <w:szCs w:val="24"/>
          <w:lang w:eastAsia="en-GB"/>
        </w:rPr>
        <w:t>Independent task three: writing an abstra</w:t>
      </w:r>
      <w:r>
        <w:rPr>
          <w:rFonts w:eastAsia="Times New Roman" w:cs="Courier New"/>
          <w:sz w:val="24"/>
          <w:szCs w:val="24"/>
          <w:lang w:eastAsia="en-GB"/>
        </w:rPr>
        <w:t>ct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An abstract summarises the key elements of the article. It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needs to be succinct</w:t>
      </w:r>
      <w:r w:rsidR="00835379">
        <w:rPr>
          <w:rFonts w:eastAsia="Times New Roman" w:cs="Courier New"/>
          <w:sz w:val="24"/>
          <w:szCs w:val="24"/>
          <w:lang w:eastAsia="en-GB"/>
        </w:rPr>
        <w:t xml:space="preserve"> but comprehensive. Scientific articles usually call for short sentences but social sciences sentences tend to be more discursive. ‘Turn off’ words for the first sentence include: describes, discusses, outlines, reports on. Better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 w:rsidR="00835379">
        <w:rPr>
          <w:rFonts w:eastAsia="Times New Roman" w:cs="Courier New"/>
          <w:sz w:val="24"/>
          <w:szCs w:val="24"/>
          <w:lang w:eastAsia="en-GB"/>
        </w:rPr>
        <w:t xml:space="preserve">words include: proposes, evaluates, challenges, redefines and argues. </w:t>
      </w:r>
    </w:p>
    <w:p w:rsidR="00835379" w:rsidRDefault="00835379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835379" w:rsidRDefault="00835379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835379">
        <w:rPr>
          <w:rFonts w:eastAsia="Times New Roman" w:cs="Courier New"/>
          <w:b/>
          <w:sz w:val="24"/>
          <w:szCs w:val="24"/>
          <w:lang w:eastAsia="en-GB"/>
        </w:rPr>
        <w:t>A quick way to write an abstract</w:t>
      </w:r>
      <w:r>
        <w:rPr>
          <w:rFonts w:eastAsia="Times New Roman" w:cs="Courier New"/>
          <w:sz w:val="24"/>
          <w:szCs w:val="24"/>
          <w:lang w:eastAsia="en-GB"/>
        </w:rPr>
        <w:t xml:space="preserve">: this is based on the concept that most paragraphs comprise a unit of thought around which is wrapped one or more sentences. Following sentences may, extend or develop the key idea, but the </w:t>
      </w:r>
      <w:r w:rsidRPr="00835379">
        <w:rPr>
          <w:rFonts w:eastAsia="Times New Roman" w:cs="Courier New"/>
          <w:b/>
          <w:sz w:val="24"/>
          <w:szCs w:val="24"/>
          <w:lang w:eastAsia="en-GB"/>
        </w:rPr>
        <w:t>topic sentence</w:t>
      </w:r>
      <w:r>
        <w:rPr>
          <w:rFonts w:eastAsia="Times New Roman" w:cs="Courier New"/>
          <w:sz w:val="24"/>
          <w:szCs w:val="24"/>
          <w:lang w:eastAsia="en-GB"/>
        </w:rPr>
        <w:t xml:space="preserve"> which is normally but not always the first sentence, carries the main idea.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Some paragraphs may develop the idea of the preceding one but most carry a single key thought. To write a quick abstract:</w:t>
      </w:r>
    </w:p>
    <w:p w:rsidR="00835379" w:rsidRDefault="00835379" w:rsidP="005422CE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Identify which paragraphs contain a new idea</w:t>
      </w:r>
    </w:p>
    <w:p w:rsidR="00835379" w:rsidRDefault="00835379" w:rsidP="005422CE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In each of these paragraphs identify the topic sentence and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highlight this</w:t>
      </w:r>
    </w:p>
    <w:p w:rsidR="00835379" w:rsidRDefault="00835379" w:rsidP="005422CE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Extract from the article the key bits of all the topic sentences, leaving out the sub-clauses (normally extra bits following a comma).</w:t>
      </w:r>
    </w:p>
    <w:p w:rsidR="00835379" w:rsidRDefault="00835379" w:rsidP="005422CE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This clunky lump of text will be two to three times longer than the abstract you need so leave it overnight</w:t>
      </w:r>
    </w:p>
    <w:p w:rsidR="00835379" w:rsidRPr="00835379" w:rsidRDefault="00835379" w:rsidP="005422CE">
      <w:pPr>
        <w:pStyle w:val="ListParagraph"/>
        <w:numPr>
          <w:ilvl w:val="0"/>
          <w:numId w:val="17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The next morning when fresh, read the clunky text without reference to the original article, polish it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into prose and then check back to ensure it has covered all the main points.</w:t>
      </w:r>
    </w:p>
    <w:p w:rsidR="00835379" w:rsidRDefault="00835379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B47BDC" w:rsidRDefault="00B47BDC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B47BDC" w:rsidRDefault="00B47BDC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B47BDC">
        <w:rPr>
          <w:rFonts w:eastAsia="Times New Roman" w:cs="Courier New"/>
          <w:b/>
          <w:sz w:val="24"/>
          <w:szCs w:val="24"/>
          <w:lang w:eastAsia="en-GB"/>
        </w:rPr>
        <w:t>Collective task one</w:t>
      </w:r>
    </w:p>
    <w:p w:rsidR="008B262A" w:rsidRP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sz w:val="24"/>
          <w:szCs w:val="24"/>
          <w:lang w:eastAsia="en-GB"/>
        </w:rPr>
        <w:t>Round: the hardest aspect of writing for me is….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8B262A" w:rsidRDefault="008B262A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8B262A">
        <w:rPr>
          <w:rFonts w:eastAsia="Times New Roman" w:cs="Courier New"/>
          <w:b/>
          <w:sz w:val="24"/>
          <w:szCs w:val="24"/>
          <w:lang w:eastAsia="en-GB"/>
        </w:rPr>
        <w:t>Collective task two</w:t>
      </w:r>
      <w:r>
        <w:rPr>
          <w:rFonts w:eastAsia="Times New Roman" w:cs="Courier New"/>
          <w:b/>
          <w:sz w:val="24"/>
          <w:szCs w:val="24"/>
          <w:lang w:eastAsia="en-GB"/>
        </w:rPr>
        <w:t>: ten damn fool questions</w:t>
      </w:r>
    </w:p>
    <w:p w:rsidR="006533B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What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>have we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been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doing?</w:t>
      </w:r>
    </w:p>
    <w:p w:rsidR="006533B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Why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>have we been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doing it?</w:t>
      </w:r>
    </w:p>
    <w:p w:rsidR="006533B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What has been done in the past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 in this area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?</w:t>
      </w:r>
    </w:p>
    <w:p w:rsidR="006533B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What were the effects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 then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?</w:t>
      </w:r>
    </w:p>
    <w:p w:rsidR="006533BA" w:rsidRPr="008B262A" w:rsidRDefault="000310EF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bCs/>
          <w:sz w:val="24"/>
          <w:szCs w:val="24"/>
          <w:lang w:val="en-US" w:eastAsia="en-GB"/>
        </w:rPr>
        <w:t>To what extent was this</w:t>
      </w:r>
      <w:r w:rsidR="005422CE"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 unsatisfactory</w:t>
      </w:r>
      <w:r>
        <w:rPr>
          <w:rFonts w:eastAsia="Times New Roman" w:cs="Courier New"/>
          <w:bCs/>
          <w:sz w:val="24"/>
          <w:szCs w:val="24"/>
          <w:lang w:val="en-US" w:eastAsia="en-GB"/>
        </w:rPr>
        <w:t xml:space="preserve"> and why</w:t>
      </w:r>
      <w:r w:rsidR="005422CE" w:rsidRPr="008B262A">
        <w:rPr>
          <w:rFonts w:eastAsia="Times New Roman" w:cs="Courier New"/>
          <w:bCs/>
          <w:sz w:val="24"/>
          <w:szCs w:val="24"/>
          <w:lang w:val="en-US" w:eastAsia="en-GB"/>
        </w:rPr>
        <w:t>?</w:t>
      </w:r>
    </w:p>
    <w:p w:rsidR="006533B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What have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we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tried that worked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 better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?</w:t>
      </w:r>
    </w:p>
    <w:p w:rsidR="008B262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What didn’t work so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well?</w:t>
      </w:r>
    </w:p>
    <w:p w:rsidR="008B262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lastRenderedPageBreak/>
        <w:t>What have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 we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 learned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from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>our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 success and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failures?</w:t>
      </w:r>
    </w:p>
    <w:p w:rsidR="008B262A" w:rsidRPr="008B262A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What can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we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deduce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from what I have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done?</w:t>
      </w:r>
    </w:p>
    <w:p w:rsidR="008B262A" w:rsidRPr="000310EF" w:rsidRDefault="005422CE" w:rsidP="005422CE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 xml:space="preserve">What do 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we </w:t>
      </w:r>
      <w:r w:rsidRPr="008B262A">
        <w:rPr>
          <w:rFonts w:eastAsia="Times New Roman" w:cs="Courier New"/>
          <w:bCs/>
          <w:sz w:val="24"/>
          <w:szCs w:val="24"/>
          <w:lang w:val="en-US" w:eastAsia="en-GB"/>
        </w:rPr>
        <w:t>plan to do</w:t>
      </w:r>
      <w:r w:rsidR="00EC081F">
        <w:rPr>
          <w:rFonts w:eastAsia="Times New Roman" w:cs="Courier New"/>
          <w:bCs/>
          <w:sz w:val="24"/>
          <w:szCs w:val="24"/>
          <w:lang w:val="en-US" w:eastAsia="en-GB"/>
        </w:rPr>
        <w:t xml:space="preserve"> 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next</w:t>
      </w:r>
      <w:r w:rsidR="000310EF">
        <w:rPr>
          <w:rFonts w:eastAsia="Times New Roman" w:cs="Courier New"/>
          <w:bCs/>
          <w:sz w:val="24"/>
          <w:szCs w:val="24"/>
          <w:lang w:val="en-US" w:eastAsia="en-GB"/>
        </w:rPr>
        <w:t xml:space="preserve"> in this domain</w:t>
      </w:r>
      <w:r w:rsidR="008B262A" w:rsidRPr="008B262A">
        <w:rPr>
          <w:rFonts w:eastAsia="Times New Roman" w:cs="Courier New"/>
          <w:bCs/>
          <w:sz w:val="24"/>
          <w:szCs w:val="24"/>
          <w:lang w:val="en-US" w:eastAsia="en-GB"/>
        </w:rPr>
        <w:t>?</w:t>
      </w:r>
      <w:r w:rsidR="008B262A" w:rsidRPr="008B262A">
        <w:rPr>
          <w:rFonts w:eastAsia="Times New Roman" w:cs="Courier New"/>
          <w:bCs/>
          <w:sz w:val="24"/>
          <w:szCs w:val="24"/>
          <w:lang w:eastAsia="en-GB"/>
        </w:rPr>
        <w:t xml:space="preserve"> </w:t>
      </w:r>
    </w:p>
    <w:p w:rsidR="000310EF" w:rsidRDefault="000310EF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0310EF" w:rsidRDefault="000310EF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These can then become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Background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Introduction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Literature review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Evaluation of previous work</w:t>
      </w:r>
    </w:p>
    <w:p w:rsid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Methodology for our study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Limitations and parameters of the research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Outcomes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Analysis of findings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Evaluation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Conclusions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Recommendations</w:t>
      </w:r>
    </w:p>
    <w:p w:rsidR="000310EF" w:rsidRPr="000310EF" w:rsidRDefault="000310EF" w:rsidP="005422CE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 w:rsidRPr="000310EF">
        <w:rPr>
          <w:rFonts w:eastAsia="Times New Roman" w:cs="Courier New"/>
          <w:sz w:val="24"/>
          <w:szCs w:val="24"/>
          <w:lang w:eastAsia="en-GB"/>
        </w:rPr>
        <w:t>Future work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</w:p>
    <w:p w:rsidR="008B262A" w:rsidRPr="008B262A" w:rsidRDefault="008B262A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8B262A">
        <w:rPr>
          <w:rFonts w:eastAsia="Times New Roman" w:cs="Courier New"/>
          <w:b/>
          <w:sz w:val="24"/>
          <w:szCs w:val="24"/>
          <w:lang w:eastAsia="en-GB"/>
        </w:rPr>
        <w:t>Collective task three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Reviewing your article, each take one of the following roles: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Journal editor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Journal reviewer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Librarian in charge of buying the journals for the library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Regular reader of the journal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New reader of the journal</w:t>
      </w:r>
    </w:p>
    <w:p w:rsidR="008B262A" w:rsidRDefault="008B262A" w:rsidP="005422CE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PhD student wanting to use the article for own research</w:t>
      </w:r>
    </w:p>
    <w:p w:rsidR="008B262A" w:rsidRDefault="008B262A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Identify three aspects of the article that interest/excite you and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>
        <w:rPr>
          <w:rFonts w:eastAsia="Times New Roman" w:cs="Courier New"/>
          <w:sz w:val="24"/>
          <w:szCs w:val="24"/>
          <w:lang w:eastAsia="en-GB"/>
        </w:rPr>
        <w:t>thre</w:t>
      </w:r>
      <w:r w:rsidR="00EC081F">
        <w:rPr>
          <w:rFonts w:eastAsia="Times New Roman" w:cs="Courier New"/>
          <w:sz w:val="24"/>
          <w:szCs w:val="24"/>
          <w:lang w:eastAsia="en-GB"/>
        </w:rPr>
        <w:t>e</w:t>
      </w:r>
      <w:r>
        <w:rPr>
          <w:rFonts w:eastAsia="Times New Roman" w:cs="Courier New"/>
          <w:sz w:val="24"/>
          <w:szCs w:val="24"/>
          <w:lang w:eastAsia="en-GB"/>
        </w:rPr>
        <w:t xml:space="preserve"> aspects that concern you or turn you off.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</w:p>
    <w:p w:rsidR="005422CE" w:rsidRPr="005422CE" w:rsidRDefault="005422CE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5422CE">
        <w:rPr>
          <w:rFonts w:eastAsia="Times New Roman" w:cs="Courier New"/>
          <w:b/>
          <w:sz w:val="24"/>
          <w:szCs w:val="24"/>
          <w:lang w:eastAsia="en-GB"/>
        </w:rPr>
        <w:t>Independent action plans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What have you written to date?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What do you need to write?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When do you need it?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What do you need to do to achieve this?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How can you use this for multiple outputs?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sz w:val="24"/>
          <w:szCs w:val="24"/>
          <w:lang w:eastAsia="en-GB"/>
        </w:rPr>
      </w:pPr>
      <w:r>
        <w:rPr>
          <w:rFonts w:eastAsia="Times New Roman" w:cs="Courier New"/>
          <w:sz w:val="24"/>
          <w:szCs w:val="24"/>
          <w:lang w:eastAsia="en-GB"/>
        </w:rPr>
        <w:t>How will you know if you have been successful?</w:t>
      </w:r>
    </w:p>
    <w:p w:rsidR="005422CE" w:rsidRDefault="005422CE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</w:p>
    <w:p w:rsidR="005422CE" w:rsidRPr="008B262A" w:rsidRDefault="005422CE" w:rsidP="005422CE">
      <w:pPr>
        <w:spacing w:after="0" w:line="240" w:lineRule="auto"/>
        <w:rPr>
          <w:rFonts w:eastAsia="Times New Roman" w:cs="Courier New"/>
          <w:b/>
          <w:sz w:val="24"/>
          <w:szCs w:val="24"/>
          <w:lang w:eastAsia="en-GB"/>
        </w:rPr>
      </w:pPr>
      <w:r w:rsidRPr="008B262A">
        <w:rPr>
          <w:rFonts w:eastAsia="Times New Roman" w:cs="Courier New"/>
          <w:b/>
          <w:sz w:val="24"/>
          <w:szCs w:val="24"/>
          <w:lang w:eastAsia="en-GB"/>
        </w:rPr>
        <w:t>Useful references</w:t>
      </w:r>
    </w:p>
    <w:p w:rsidR="005422CE" w:rsidRPr="008B262A" w:rsidRDefault="005422CE" w:rsidP="00EC081F">
      <w:pPr>
        <w:spacing w:after="0" w:line="240" w:lineRule="auto"/>
        <w:ind w:left="709" w:hanging="709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sz w:val="24"/>
          <w:szCs w:val="24"/>
          <w:lang w:eastAsia="en-GB"/>
        </w:rPr>
        <w:t>Black, D.</w:t>
      </w:r>
      <w:r w:rsidR="00EC081F">
        <w:rPr>
          <w:rFonts w:eastAsia="Times New Roman" w:cs="Courier New"/>
          <w:sz w:val="24"/>
          <w:szCs w:val="24"/>
          <w:lang w:eastAsia="en-GB"/>
        </w:rPr>
        <w:t>,</w:t>
      </w:r>
      <w:r w:rsidRPr="008B262A">
        <w:rPr>
          <w:rFonts w:eastAsia="Times New Roman" w:cs="Courier New"/>
          <w:sz w:val="24"/>
          <w:szCs w:val="24"/>
          <w:lang w:eastAsia="en-GB"/>
        </w:rPr>
        <w:t xml:space="preserve"> Brown, S. and Race, P.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 w:rsidRPr="008B262A">
        <w:rPr>
          <w:rFonts w:eastAsia="Times New Roman" w:cs="Courier New"/>
          <w:sz w:val="24"/>
          <w:szCs w:val="24"/>
          <w:lang w:eastAsia="en-GB"/>
        </w:rPr>
        <w:t xml:space="preserve">(1998) </w:t>
      </w:r>
      <w:r w:rsidRPr="00EC081F">
        <w:rPr>
          <w:rFonts w:eastAsia="Times New Roman" w:cs="Courier New"/>
          <w:i/>
          <w:sz w:val="24"/>
          <w:szCs w:val="24"/>
          <w:lang w:val="en-US" w:eastAsia="en-GB"/>
        </w:rPr>
        <w:t>500 Tips for Getting Published</w:t>
      </w:r>
      <w:r w:rsidR="00EC081F">
        <w:rPr>
          <w:rFonts w:eastAsia="Times New Roman" w:cs="Courier New"/>
          <w:i/>
          <w:sz w:val="24"/>
          <w:szCs w:val="24"/>
          <w:lang w:val="en-US" w:eastAsia="en-GB"/>
        </w:rPr>
        <w:t>,</w:t>
      </w:r>
      <w:r w:rsidRPr="008B262A">
        <w:rPr>
          <w:rFonts w:eastAsia="Times New Roman" w:cs="Courier New"/>
          <w:sz w:val="24"/>
          <w:szCs w:val="24"/>
          <w:lang w:val="en-US" w:eastAsia="en-GB"/>
        </w:rPr>
        <w:t xml:space="preserve"> </w:t>
      </w:r>
      <w:proofErr w:type="spellStart"/>
      <w:r w:rsidRPr="008B262A">
        <w:rPr>
          <w:rFonts w:eastAsia="Times New Roman" w:cs="Courier New"/>
          <w:sz w:val="24"/>
          <w:szCs w:val="24"/>
          <w:lang w:val="en-US" w:eastAsia="en-GB"/>
        </w:rPr>
        <w:t>Kogan</w:t>
      </w:r>
      <w:proofErr w:type="spellEnd"/>
      <w:r w:rsidRPr="008B262A">
        <w:rPr>
          <w:rFonts w:eastAsia="Times New Roman" w:cs="Courier New"/>
          <w:sz w:val="24"/>
          <w:szCs w:val="24"/>
          <w:lang w:val="en-US" w:eastAsia="en-GB"/>
        </w:rPr>
        <w:t xml:space="preserve"> Page</w:t>
      </w:r>
      <w:r w:rsidR="00EC081F">
        <w:rPr>
          <w:rFonts w:eastAsia="Times New Roman" w:cs="Courier New"/>
          <w:sz w:val="24"/>
          <w:szCs w:val="24"/>
          <w:lang w:val="en-US" w:eastAsia="en-GB"/>
        </w:rPr>
        <w:t>,</w:t>
      </w:r>
      <w:r w:rsidRPr="008B262A">
        <w:rPr>
          <w:rFonts w:eastAsia="Times New Roman" w:cs="Courier New"/>
          <w:sz w:val="24"/>
          <w:szCs w:val="24"/>
          <w:lang w:val="en-US" w:eastAsia="en-GB"/>
        </w:rPr>
        <w:t xml:space="preserve"> London</w:t>
      </w:r>
      <w:r w:rsidRPr="008B262A">
        <w:rPr>
          <w:rFonts w:eastAsia="Times New Roman" w:cs="Courier New"/>
          <w:sz w:val="24"/>
          <w:szCs w:val="24"/>
          <w:lang w:eastAsia="en-GB"/>
        </w:rPr>
        <w:t xml:space="preserve"> </w:t>
      </w:r>
    </w:p>
    <w:p w:rsidR="005422CE" w:rsidRPr="008B262A" w:rsidRDefault="005422CE" w:rsidP="00EC081F">
      <w:pPr>
        <w:spacing w:after="0" w:line="240" w:lineRule="auto"/>
        <w:ind w:left="709" w:hanging="709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sz w:val="24"/>
          <w:szCs w:val="24"/>
          <w:lang w:eastAsia="en-GB"/>
        </w:rPr>
        <w:t xml:space="preserve">Day A (2008) </w:t>
      </w:r>
      <w:r w:rsidRPr="00EC081F">
        <w:rPr>
          <w:rFonts w:eastAsia="Times New Roman" w:cs="Courier New"/>
          <w:i/>
          <w:sz w:val="24"/>
          <w:szCs w:val="24"/>
          <w:lang w:eastAsia="en-GB"/>
        </w:rPr>
        <w:t>How to Get Research Published in Journals</w:t>
      </w:r>
      <w:r w:rsidR="00EC081F">
        <w:rPr>
          <w:rFonts w:eastAsia="Times New Roman" w:cs="Courier New"/>
          <w:sz w:val="24"/>
          <w:szCs w:val="24"/>
          <w:lang w:eastAsia="en-GB"/>
        </w:rPr>
        <w:t xml:space="preserve"> </w:t>
      </w:r>
      <w:r w:rsidRPr="008B262A">
        <w:rPr>
          <w:rFonts w:eastAsia="Times New Roman" w:cs="Courier New"/>
          <w:sz w:val="24"/>
          <w:szCs w:val="24"/>
          <w:lang w:eastAsia="en-GB"/>
        </w:rPr>
        <w:t>Gower, London</w:t>
      </w:r>
    </w:p>
    <w:p w:rsidR="005422CE" w:rsidRPr="008B262A" w:rsidRDefault="005422CE" w:rsidP="00EC081F">
      <w:pPr>
        <w:spacing w:after="0" w:line="240" w:lineRule="auto"/>
        <w:ind w:left="709" w:hanging="709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sz w:val="24"/>
          <w:szCs w:val="24"/>
          <w:lang w:val="en-US" w:eastAsia="en-GB"/>
        </w:rPr>
        <w:t>Noble: Studies in Higher Education</w:t>
      </w:r>
      <w:r w:rsidR="00EC081F">
        <w:rPr>
          <w:rFonts w:eastAsia="Times New Roman" w:cs="Courier New"/>
          <w:sz w:val="24"/>
          <w:szCs w:val="24"/>
          <w:lang w:val="en-US" w:eastAsia="en-GB"/>
        </w:rPr>
        <w:t xml:space="preserve"> </w:t>
      </w:r>
      <w:r w:rsidRPr="008B262A">
        <w:rPr>
          <w:rFonts w:eastAsia="Times New Roman" w:cs="Courier New"/>
          <w:i/>
          <w:iCs/>
          <w:sz w:val="24"/>
          <w:szCs w:val="24"/>
          <w:lang w:val="en-US" w:eastAsia="en-GB"/>
        </w:rPr>
        <w:t>Publ</w:t>
      </w:r>
      <w:r>
        <w:rPr>
          <w:rFonts w:eastAsia="Times New Roman" w:cs="Courier New"/>
          <w:i/>
          <w:iCs/>
          <w:sz w:val="24"/>
          <w:szCs w:val="24"/>
          <w:lang w:val="en-US" w:eastAsia="en-GB"/>
        </w:rPr>
        <w:t xml:space="preserve">ish or Perish: </w:t>
      </w:r>
      <w:r w:rsidRPr="008B262A">
        <w:rPr>
          <w:rFonts w:eastAsia="Times New Roman" w:cs="Courier New"/>
          <w:i/>
          <w:iCs/>
          <w:sz w:val="24"/>
          <w:szCs w:val="24"/>
          <w:lang w:val="en-US" w:eastAsia="en-GB"/>
        </w:rPr>
        <w:t xml:space="preserve">what 23 Journal Editors have to say </w:t>
      </w:r>
      <w:hyperlink r:id="rId5" w:history="1">
        <w:r w:rsidRPr="008B262A">
          <w:rPr>
            <w:rStyle w:val="Hyperlink"/>
            <w:rFonts w:eastAsia="Times New Roman" w:cs="Courier New"/>
            <w:i/>
            <w:iCs/>
            <w:sz w:val="24"/>
            <w:szCs w:val="24"/>
            <w:lang w:eastAsia="en-GB"/>
          </w:rPr>
          <w:t>Studies in Higher Education</w:t>
        </w:r>
      </w:hyperlink>
      <w:r w:rsidRPr="008B262A">
        <w:rPr>
          <w:rFonts w:eastAsia="Times New Roman" w:cs="Courier New"/>
          <w:i/>
          <w:iCs/>
          <w:sz w:val="24"/>
          <w:szCs w:val="24"/>
          <w:lang w:eastAsia="en-GB"/>
        </w:rPr>
        <w:t xml:space="preserve">, Volume </w:t>
      </w:r>
      <w:hyperlink r:id="rId6" w:history="1">
        <w:r w:rsidRPr="008B262A">
          <w:rPr>
            <w:rStyle w:val="Hyperlink"/>
            <w:rFonts w:eastAsia="Times New Roman" w:cs="Courier New"/>
            <w:i/>
            <w:iCs/>
            <w:sz w:val="24"/>
            <w:szCs w:val="24"/>
            <w:lang w:eastAsia="en-GB"/>
          </w:rPr>
          <w:t>14, Issue 1 1989 , pages 97 - 102</w:t>
        </w:r>
      </w:hyperlink>
      <w:hyperlink r:id="rId7" w:history="1">
        <w:r w:rsidRPr="008B262A">
          <w:rPr>
            <w:rStyle w:val="Hyperlink"/>
            <w:rFonts w:eastAsia="Times New Roman" w:cs="Courier New"/>
            <w:sz w:val="24"/>
            <w:szCs w:val="24"/>
            <w:lang w:eastAsia="en-GB"/>
          </w:rPr>
          <w:t xml:space="preserve"> </w:t>
        </w:r>
      </w:hyperlink>
      <w:r w:rsidRPr="008B262A">
        <w:rPr>
          <w:rFonts w:eastAsia="Times New Roman" w:cs="Courier New"/>
          <w:sz w:val="24"/>
          <w:szCs w:val="24"/>
          <w:lang w:eastAsia="en-GB"/>
        </w:rPr>
        <w:t xml:space="preserve"> Routledge</w:t>
      </w:r>
    </w:p>
    <w:p w:rsidR="007E1BD6" w:rsidRPr="007E1BD6" w:rsidRDefault="005422CE" w:rsidP="00EC081F">
      <w:pPr>
        <w:spacing w:after="0" w:line="240" w:lineRule="auto"/>
        <w:ind w:left="709" w:hanging="709"/>
        <w:rPr>
          <w:rFonts w:eastAsia="Times New Roman" w:cs="Courier New"/>
          <w:sz w:val="24"/>
          <w:szCs w:val="24"/>
          <w:lang w:eastAsia="en-GB"/>
        </w:rPr>
      </w:pPr>
      <w:r w:rsidRPr="008B262A">
        <w:rPr>
          <w:rFonts w:eastAsia="Times New Roman" w:cs="Courier New"/>
          <w:sz w:val="24"/>
          <w:szCs w:val="24"/>
          <w:lang w:eastAsia="en-GB"/>
        </w:rPr>
        <w:t xml:space="preserve">Sadler R (1984, but multiple subsequent reprints) </w:t>
      </w:r>
      <w:r w:rsidRPr="00EC081F">
        <w:rPr>
          <w:rFonts w:eastAsia="Times New Roman" w:cs="Courier New"/>
          <w:i/>
          <w:sz w:val="24"/>
          <w:szCs w:val="24"/>
          <w:lang w:eastAsia="en-GB"/>
        </w:rPr>
        <w:t>Up the Publication Road</w:t>
      </w:r>
      <w:r w:rsidR="00EC081F">
        <w:rPr>
          <w:rFonts w:eastAsia="Times New Roman" w:cs="Courier New"/>
          <w:sz w:val="24"/>
          <w:szCs w:val="24"/>
          <w:lang w:eastAsia="en-GB"/>
        </w:rPr>
        <w:t>,</w:t>
      </w:r>
      <w:r w:rsidRPr="008B262A">
        <w:rPr>
          <w:rFonts w:eastAsia="Times New Roman" w:cs="Courier New"/>
          <w:sz w:val="24"/>
          <w:szCs w:val="24"/>
          <w:lang w:eastAsia="en-GB"/>
        </w:rPr>
        <w:t xml:space="preserve"> HERDSA</w:t>
      </w:r>
      <w:r w:rsidR="00EC081F">
        <w:rPr>
          <w:rFonts w:eastAsia="Times New Roman" w:cs="Courier New"/>
          <w:sz w:val="24"/>
          <w:szCs w:val="24"/>
          <w:lang w:eastAsia="en-GB"/>
        </w:rPr>
        <w:t>,</w:t>
      </w:r>
      <w:r w:rsidRPr="008B262A">
        <w:rPr>
          <w:rFonts w:eastAsia="Times New Roman" w:cs="Courier New"/>
          <w:sz w:val="24"/>
          <w:szCs w:val="24"/>
          <w:lang w:eastAsia="en-GB"/>
        </w:rPr>
        <w:t xml:space="preserve"> Green Guide No 2</w:t>
      </w:r>
    </w:p>
    <w:sectPr w:rsidR="007E1BD6" w:rsidRPr="007E1BD6" w:rsidSect="00D1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7D6"/>
    <w:multiLevelType w:val="hybridMultilevel"/>
    <w:tmpl w:val="B5DE7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6B7A"/>
    <w:multiLevelType w:val="hybridMultilevel"/>
    <w:tmpl w:val="0A50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37254"/>
    <w:multiLevelType w:val="hybridMultilevel"/>
    <w:tmpl w:val="B5DE7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041B"/>
    <w:multiLevelType w:val="hybridMultilevel"/>
    <w:tmpl w:val="4F805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62F4C"/>
    <w:multiLevelType w:val="hybridMultilevel"/>
    <w:tmpl w:val="5986EE6C"/>
    <w:lvl w:ilvl="0" w:tplc="629A1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068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C0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61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08A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0C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45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0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C7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A0088"/>
    <w:multiLevelType w:val="hybridMultilevel"/>
    <w:tmpl w:val="23B8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C85"/>
    <w:multiLevelType w:val="hybridMultilevel"/>
    <w:tmpl w:val="C300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B638F"/>
    <w:multiLevelType w:val="hybridMultilevel"/>
    <w:tmpl w:val="6204B7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90CE1"/>
    <w:multiLevelType w:val="hybridMultilevel"/>
    <w:tmpl w:val="A3D0138E"/>
    <w:lvl w:ilvl="0" w:tplc="A02C43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AA5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045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7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C94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646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ACF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E93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87F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8D3979"/>
    <w:multiLevelType w:val="hybridMultilevel"/>
    <w:tmpl w:val="B5DE7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66EA4"/>
    <w:multiLevelType w:val="hybridMultilevel"/>
    <w:tmpl w:val="92121F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A0A20"/>
    <w:multiLevelType w:val="hybridMultilevel"/>
    <w:tmpl w:val="1D42CD20"/>
    <w:lvl w:ilvl="0" w:tplc="D108B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27F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29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28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CB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44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25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80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8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CE21FB"/>
    <w:multiLevelType w:val="hybridMultilevel"/>
    <w:tmpl w:val="B5DE7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672B3"/>
    <w:multiLevelType w:val="hybridMultilevel"/>
    <w:tmpl w:val="8A3457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264FF"/>
    <w:multiLevelType w:val="hybridMultilevel"/>
    <w:tmpl w:val="D3562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67E4D"/>
    <w:multiLevelType w:val="hybridMultilevel"/>
    <w:tmpl w:val="65165C1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A53C33"/>
    <w:multiLevelType w:val="hybridMultilevel"/>
    <w:tmpl w:val="50DA45C0"/>
    <w:lvl w:ilvl="0" w:tplc="6BCAA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D66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0E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E4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8B9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E8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00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F23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8EC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750178"/>
    <w:multiLevelType w:val="hybridMultilevel"/>
    <w:tmpl w:val="C4A6A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B5A5E"/>
    <w:multiLevelType w:val="hybridMultilevel"/>
    <w:tmpl w:val="25547894"/>
    <w:lvl w:ilvl="0" w:tplc="4614D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09E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89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C42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EA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2B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4D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21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04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7"/>
  </w:num>
  <w:num w:numId="9">
    <w:abstractNumId w:val="8"/>
  </w:num>
  <w:num w:numId="10">
    <w:abstractNumId w:val="11"/>
  </w:num>
  <w:num w:numId="11">
    <w:abstractNumId w:val="18"/>
  </w:num>
  <w:num w:numId="12">
    <w:abstractNumId w:val="16"/>
  </w:num>
  <w:num w:numId="13">
    <w:abstractNumId w:val="4"/>
  </w:num>
  <w:num w:numId="14">
    <w:abstractNumId w:val="7"/>
  </w:num>
  <w:num w:numId="15">
    <w:abstractNumId w:val="15"/>
  </w:num>
  <w:num w:numId="16">
    <w:abstractNumId w:val="10"/>
  </w:num>
  <w:num w:numId="17">
    <w:abstractNumId w:val="3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1BD6"/>
    <w:rsid w:val="000310EF"/>
    <w:rsid w:val="002C3C41"/>
    <w:rsid w:val="003A2A6D"/>
    <w:rsid w:val="005422CE"/>
    <w:rsid w:val="006533BA"/>
    <w:rsid w:val="00767338"/>
    <w:rsid w:val="007D7AB1"/>
    <w:rsid w:val="007E1BD6"/>
    <w:rsid w:val="00835379"/>
    <w:rsid w:val="00836C87"/>
    <w:rsid w:val="008759FC"/>
    <w:rsid w:val="008B262A"/>
    <w:rsid w:val="00B47BDC"/>
    <w:rsid w:val="00D1056E"/>
    <w:rsid w:val="00EC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B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aworld.com/smpp/title~db=all~content=t713445574~tab=issueslist~branches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aworld.com/smpp/title~db=all~content=t713445574~tab=issueslist~branches=14" TargetMode="External"/><Relationship Id="rId5" Type="http://schemas.openxmlformats.org/officeDocument/2006/relationships/hyperlink" Target="http://www.informaworld.com/smpp/title~db=all~content=t7134455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2010 Ipod</cp:lastModifiedBy>
  <cp:revision>3</cp:revision>
  <dcterms:created xsi:type="dcterms:W3CDTF">2012-09-24T19:19:00Z</dcterms:created>
  <dcterms:modified xsi:type="dcterms:W3CDTF">2012-09-24T19:26:00Z</dcterms:modified>
</cp:coreProperties>
</file>